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AE75" w14:textId="77777777" w:rsidR="00C44786" w:rsidRPr="00C51E41" w:rsidRDefault="00C44786" w:rsidP="00E1504C">
      <w:pPr>
        <w:spacing w:line="276" w:lineRule="auto"/>
        <w:rPr>
          <w:rFonts w:ascii="Franklin Gothic Book" w:hAnsi="Franklin Gothic Book"/>
        </w:rPr>
      </w:pPr>
    </w:p>
    <w:p w14:paraId="5A6D7AD2" w14:textId="77777777" w:rsidR="00896308" w:rsidRPr="00C51E41" w:rsidRDefault="00896308" w:rsidP="00C44786">
      <w:pPr>
        <w:rPr>
          <w:rFonts w:ascii="Franklin Gothic Book" w:hAnsi="Franklin Gothic Book"/>
        </w:rPr>
      </w:pPr>
    </w:p>
    <w:p w14:paraId="14F06E23" w14:textId="77777777" w:rsidR="00064AA0" w:rsidRPr="00C34B39" w:rsidRDefault="00064AA0" w:rsidP="00064AA0">
      <w:pPr>
        <w:rPr>
          <w:rFonts w:ascii="Franklin Gothic Book" w:hAnsi="Franklin Gothic Book"/>
        </w:rPr>
      </w:pPr>
    </w:p>
    <w:p w14:paraId="66BDE86A" w14:textId="77777777" w:rsidR="00064AA0" w:rsidRPr="00C34B39" w:rsidRDefault="00064AA0" w:rsidP="00064AA0">
      <w:pPr>
        <w:rPr>
          <w:rFonts w:ascii="Franklin Gothic Book" w:hAnsi="Franklin Gothic Book"/>
        </w:rPr>
      </w:pPr>
    </w:p>
    <w:p w14:paraId="1E8A1116" w14:textId="77777777" w:rsidR="00064AA0" w:rsidRPr="00C34B39" w:rsidRDefault="00064AA0" w:rsidP="00064AA0">
      <w:pPr>
        <w:rPr>
          <w:rFonts w:ascii="Franklin Gothic Book" w:hAnsi="Franklin Gothic Book"/>
        </w:rPr>
      </w:pPr>
    </w:p>
    <w:p w14:paraId="31BE4605" w14:textId="77777777" w:rsidR="00064AA0" w:rsidRPr="00C34B39" w:rsidRDefault="00064AA0" w:rsidP="00064AA0">
      <w:pPr>
        <w:rPr>
          <w:rFonts w:ascii="Franklin Gothic Book" w:hAnsi="Franklin Gothic Book"/>
        </w:rPr>
      </w:pPr>
      <w:r w:rsidRPr="00C34B39">
        <w:rPr>
          <w:rFonts w:ascii="Franklin Gothic Book" w:hAnsi="Franklin Gothic Book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D0EECEF" wp14:editId="70A46E01">
            <wp:simplePos x="0" y="0"/>
            <wp:positionH relativeFrom="page">
              <wp:posOffset>3173095</wp:posOffset>
            </wp:positionH>
            <wp:positionV relativeFrom="paragraph">
              <wp:posOffset>477660</wp:posOffset>
            </wp:positionV>
            <wp:extent cx="4386580" cy="5151755"/>
            <wp:effectExtent l="0" t="0" r="0" b="0"/>
            <wp:wrapNone/>
            <wp:docPr id="1" name="obrázek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515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Franklin Gothic Book" w:hAnsi="Franklin Gothic Book"/>
          <w:bCs/>
          <w:caps/>
          <w:color w:val="004283"/>
          <w:sz w:val="64"/>
          <w:szCs w:val="64"/>
          <w:lang w:eastAsia="en-US"/>
        </w:rPr>
        <w:alias w:val="Kategorie"/>
        <w:tag w:val=""/>
        <w:id w:val="-1957783482"/>
        <w:placeholder>
          <w:docPart w:val="DE8AC03C9A5840C0A559C8F2EC63B16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p w14:paraId="6B90FD2A" w14:textId="2AFA4543" w:rsidR="00064AA0" w:rsidRPr="00C34B39" w:rsidRDefault="00064AA0" w:rsidP="00064AA0">
          <w:pPr>
            <w:ind w:left="567" w:right="119"/>
            <w:jc w:val="center"/>
            <w:rPr>
              <w:rFonts w:ascii="Franklin Gothic Book" w:hAnsi="Franklin Gothic Book"/>
              <w:bCs/>
              <w:caps/>
              <w:color w:val="004283"/>
              <w:sz w:val="64"/>
              <w:szCs w:val="64"/>
              <w:lang w:eastAsia="en-US"/>
            </w:rPr>
          </w:pPr>
          <w:r>
            <w:rPr>
              <w:rFonts w:ascii="Franklin Gothic Book" w:hAnsi="Franklin Gothic Book"/>
              <w:bCs/>
              <w:caps/>
              <w:color w:val="004283"/>
              <w:sz w:val="64"/>
              <w:szCs w:val="64"/>
              <w:lang w:eastAsia="en-US"/>
            </w:rPr>
            <w:t>Směrnice</w:t>
          </w:r>
        </w:p>
      </w:sdtContent>
    </w:sdt>
    <w:p w14:paraId="344D1BCF" w14:textId="75DF334A" w:rsidR="00064AA0" w:rsidRPr="00C34B39" w:rsidRDefault="00064AA0" w:rsidP="00064AA0">
      <w:pPr>
        <w:spacing w:before="120" w:after="360"/>
        <w:ind w:left="567" w:right="119"/>
        <w:jc w:val="center"/>
        <w:rPr>
          <w:rFonts w:ascii="Franklin Gothic Book" w:hAnsi="Franklin Gothic Book"/>
          <w:bCs/>
          <w:color w:val="004283"/>
          <w:sz w:val="36"/>
          <w:szCs w:val="36"/>
          <w:lang w:eastAsia="en-US"/>
        </w:rPr>
      </w:pPr>
      <w:r w:rsidRPr="00C34B39">
        <w:rPr>
          <w:rFonts w:ascii="Franklin Gothic Book" w:hAnsi="Franklin Gothic Book"/>
          <w:bCs/>
          <w:color w:val="004283"/>
          <w:sz w:val="36"/>
          <w:szCs w:val="36"/>
          <w:lang w:eastAsia="en-US"/>
        </w:rPr>
        <w:t xml:space="preserve">ze dne </w:t>
      </w:r>
      <w:sdt>
        <w:sdtPr>
          <w:rPr>
            <w:rFonts w:ascii="Franklin Gothic Book" w:hAnsi="Franklin Gothic Book"/>
            <w:bCs/>
            <w:color w:val="004283"/>
            <w:sz w:val="36"/>
            <w:szCs w:val="36"/>
            <w:lang w:eastAsia="en-US"/>
          </w:rPr>
          <w:alias w:val="Datum publikování"/>
          <w:tag w:val=""/>
          <w:id w:val="1990598037"/>
          <w:placeholder>
            <w:docPart w:val="0766D56CAEF54C89ABB880C9399D087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2-03-01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D93BCA">
            <w:rPr>
              <w:rFonts w:ascii="Franklin Gothic Book" w:hAnsi="Franklin Gothic Book"/>
              <w:bCs/>
              <w:color w:val="004283"/>
              <w:sz w:val="36"/>
              <w:szCs w:val="36"/>
              <w:lang w:eastAsia="en-US"/>
            </w:rPr>
            <w:t>1. března 2022</w:t>
          </w:r>
        </w:sdtContent>
      </w:sdt>
      <w:r w:rsidRPr="00C34B39">
        <w:rPr>
          <w:rFonts w:ascii="Franklin Gothic Book" w:hAnsi="Franklin Gothic Book"/>
          <w:bCs/>
          <w:color w:val="004283"/>
          <w:sz w:val="36"/>
          <w:szCs w:val="36"/>
          <w:lang w:eastAsia="en-US"/>
        </w:rPr>
        <w:t xml:space="preserve"> č. </w:t>
      </w:r>
      <w:sdt>
        <w:sdtPr>
          <w:rPr>
            <w:rFonts w:ascii="Franklin Gothic Book" w:hAnsi="Franklin Gothic Book"/>
            <w:bCs/>
            <w:color w:val="004283"/>
            <w:sz w:val="36"/>
            <w:szCs w:val="36"/>
            <w:lang w:eastAsia="en-US"/>
          </w:rPr>
          <w:alias w:val="Resumé"/>
          <w:tag w:val=""/>
          <w:id w:val="-2138096191"/>
          <w:placeholder>
            <w:docPart w:val="FBE0613C3F014DCDA8F0134B3AD292A2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>
            <w:rPr>
              <w:rFonts w:ascii="Franklin Gothic Book" w:hAnsi="Franklin Gothic Book"/>
              <w:bCs/>
              <w:color w:val="004283"/>
              <w:sz w:val="36"/>
              <w:szCs w:val="36"/>
              <w:lang w:eastAsia="en-US"/>
            </w:rPr>
            <w:t>010_SM_013</w:t>
          </w:r>
        </w:sdtContent>
      </w:sdt>
      <w:r w:rsidRPr="00C34B39">
        <w:rPr>
          <w:rFonts w:ascii="Franklin Gothic Book" w:hAnsi="Franklin Gothic Book"/>
          <w:bCs/>
          <w:color w:val="004283"/>
          <w:sz w:val="36"/>
          <w:szCs w:val="36"/>
          <w:lang w:eastAsia="en-US"/>
        </w:rPr>
        <w:t xml:space="preserve">, verze </w:t>
      </w:r>
      <w:sdt>
        <w:sdtPr>
          <w:rPr>
            <w:rFonts w:ascii="Franklin Gothic Book" w:hAnsi="Franklin Gothic Book"/>
            <w:bCs/>
            <w:color w:val="004283"/>
            <w:sz w:val="36"/>
            <w:szCs w:val="36"/>
            <w:lang w:eastAsia="en-US"/>
          </w:rPr>
          <w:alias w:val="Fax společnosti"/>
          <w:tag w:val=""/>
          <w:id w:val="-950011093"/>
          <w:placeholder>
            <w:docPart w:val="B2DA74869B2746FBA4E19670C587BDEB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Content>
          <w:r w:rsidR="007E1475">
            <w:rPr>
              <w:rFonts w:ascii="Franklin Gothic Book" w:hAnsi="Franklin Gothic Book"/>
              <w:bCs/>
              <w:color w:val="004283"/>
              <w:sz w:val="36"/>
              <w:szCs w:val="36"/>
              <w:lang w:eastAsia="en-US"/>
            </w:rPr>
            <w:t>03</w:t>
          </w:r>
        </w:sdtContent>
      </w:sdt>
      <w:r w:rsidRPr="00C34B39">
        <w:rPr>
          <w:rFonts w:ascii="Franklin Gothic Book" w:hAnsi="Franklin Gothic Book"/>
          <w:bCs/>
          <w:color w:val="004283"/>
          <w:sz w:val="36"/>
          <w:szCs w:val="36"/>
          <w:lang w:eastAsia="en-US"/>
        </w:rPr>
        <w:t>,</w:t>
      </w:r>
    </w:p>
    <w:sdt>
      <w:sdtPr>
        <w:rPr>
          <w:rFonts w:ascii="Franklin Gothic Book" w:hAnsi="Franklin Gothic Book"/>
          <w:color w:val="365F91" w:themeColor="accent1" w:themeShade="BF"/>
          <w:sz w:val="44"/>
          <w:szCs w:val="44"/>
        </w:rPr>
        <w:alias w:val="Název"/>
        <w:tag w:val=""/>
        <w:id w:val="1349367767"/>
        <w:placeholder>
          <w:docPart w:val="0F4A08F9CBDF40EA99B30B9B4A09C70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Content>
        <w:p w14:paraId="0D30AF3E" w14:textId="2220F7A8" w:rsidR="00064AA0" w:rsidRPr="00C34B39" w:rsidRDefault="00064AA0" w:rsidP="00064AA0">
          <w:pPr>
            <w:pStyle w:val="Nzev"/>
            <w:ind w:left="426" w:right="-165"/>
            <w:jc w:val="center"/>
            <w:rPr>
              <w:rFonts w:ascii="Franklin Gothic Book" w:hAnsi="Franklin Gothic Book"/>
              <w:color w:val="365F91" w:themeColor="accent1" w:themeShade="BF"/>
              <w:sz w:val="28"/>
              <w:szCs w:val="28"/>
              <w:lang w:eastAsia="en-US"/>
            </w:rPr>
          </w:pPr>
          <w:r>
            <w:rPr>
              <w:rFonts w:ascii="Franklin Gothic Book" w:hAnsi="Franklin Gothic Book"/>
              <w:color w:val="365F91" w:themeColor="accent1" w:themeShade="BF"/>
              <w:sz w:val="44"/>
              <w:szCs w:val="44"/>
            </w:rPr>
            <w:t>Protikorupční strategie ZZS LK</w:t>
          </w:r>
        </w:p>
      </w:sdtContent>
    </w:sdt>
    <w:p w14:paraId="1FBF853D" w14:textId="77777777" w:rsidR="00064AA0" w:rsidRPr="00C34B39" w:rsidRDefault="00064AA0" w:rsidP="00064AA0">
      <w:pPr>
        <w:rPr>
          <w:rFonts w:ascii="Franklin Gothic Book" w:hAnsi="Franklin Gothic Book"/>
        </w:rPr>
      </w:pPr>
    </w:p>
    <w:p w14:paraId="116732FB" w14:textId="77777777" w:rsidR="00064AA0" w:rsidRPr="00C34B39" w:rsidRDefault="00064AA0" w:rsidP="00064AA0">
      <w:pPr>
        <w:rPr>
          <w:rFonts w:ascii="Franklin Gothic Book" w:hAnsi="Franklin Gothic Book"/>
        </w:rPr>
      </w:pPr>
    </w:p>
    <w:p w14:paraId="3F1B750A" w14:textId="77777777" w:rsidR="00064AA0" w:rsidRPr="00C34B39" w:rsidRDefault="00064AA0" w:rsidP="00064AA0">
      <w:pPr>
        <w:rPr>
          <w:rFonts w:ascii="Franklin Gothic Book" w:hAnsi="Franklin Gothic Book"/>
        </w:rPr>
      </w:pPr>
    </w:p>
    <w:p w14:paraId="1B65E0C5" w14:textId="77777777" w:rsidR="00064AA0" w:rsidRPr="00C34B39" w:rsidRDefault="00064AA0" w:rsidP="00064AA0">
      <w:pPr>
        <w:rPr>
          <w:rFonts w:ascii="Franklin Gothic Book" w:hAnsi="Franklin Gothic Book"/>
        </w:rPr>
      </w:pPr>
    </w:p>
    <w:p w14:paraId="2E6C9AC4" w14:textId="77777777" w:rsidR="00064AA0" w:rsidRPr="00C34B39" w:rsidRDefault="00064AA0" w:rsidP="00064AA0">
      <w:pPr>
        <w:rPr>
          <w:rFonts w:ascii="Franklin Gothic Book" w:hAnsi="Franklin Gothic Book"/>
        </w:rPr>
      </w:pPr>
    </w:p>
    <w:tbl>
      <w:tblPr>
        <w:tblStyle w:val="Mkatabul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528"/>
        <w:gridCol w:w="1101"/>
      </w:tblGrid>
      <w:tr w:rsidR="00064AA0" w:rsidRPr="00C34B39" w14:paraId="7FE40729" w14:textId="77777777" w:rsidTr="00CA4AA9">
        <w:tc>
          <w:tcPr>
            <w:tcW w:w="2127" w:type="dxa"/>
            <w:tcBorders>
              <w:bottom w:val="single" w:sz="4" w:space="0" w:color="004283"/>
            </w:tcBorders>
          </w:tcPr>
          <w:p w14:paraId="177A29B2" w14:textId="77777777" w:rsidR="00064AA0" w:rsidRPr="00C34B39" w:rsidRDefault="00064AA0" w:rsidP="00CA4AA9">
            <w:pPr>
              <w:rPr>
                <w:rFonts w:ascii="Franklin Gothic Book" w:hAnsi="Franklin Gothic Book"/>
                <w:caps/>
                <w:color w:val="004283"/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004283"/>
            </w:tcBorders>
          </w:tcPr>
          <w:p w14:paraId="449E58FF" w14:textId="77777777" w:rsidR="00064AA0" w:rsidRPr="00C34B39" w:rsidRDefault="00064AA0" w:rsidP="00CA4AA9">
            <w:pPr>
              <w:rPr>
                <w:rFonts w:ascii="Franklin Gothic Book" w:hAnsi="Franklin Gothic Book"/>
                <w:caps/>
                <w:color w:val="004283"/>
                <w:sz w:val="16"/>
                <w:szCs w:val="16"/>
              </w:rPr>
            </w:pPr>
            <w:r w:rsidRPr="00C34B39">
              <w:rPr>
                <w:rFonts w:ascii="Franklin Gothic Book" w:hAnsi="Franklin Gothic Book"/>
                <w:caps/>
                <w:color w:val="004283"/>
                <w:sz w:val="16"/>
                <w:szCs w:val="16"/>
              </w:rPr>
              <w:t>Titul, jméno a příjmení, funkce</w:t>
            </w:r>
          </w:p>
        </w:tc>
        <w:tc>
          <w:tcPr>
            <w:tcW w:w="1101" w:type="dxa"/>
            <w:tcBorders>
              <w:bottom w:val="single" w:sz="4" w:space="0" w:color="004283"/>
            </w:tcBorders>
          </w:tcPr>
          <w:p w14:paraId="09C9057B" w14:textId="77777777" w:rsidR="00064AA0" w:rsidRPr="00C34B39" w:rsidRDefault="00064AA0" w:rsidP="00CA4AA9">
            <w:pPr>
              <w:rPr>
                <w:rFonts w:ascii="Franklin Gothic Book" w:hAnsi="Franklin Gothic Book"/>
                <w:caps/>
                <w:color w:val="004283"/>
                <w:sz w:val="16"/>
                <w:szCs w:val="16"/>
              </w:rPr>
            </w:pPr>
            <w:r w:rsidRPr="00C34B39">
              <w:rPr>
                <w:rFonts w:ascii="Franklin Gothic Book" w:hAnsi="Franklin Gothic Book"/>
                <w:caps/>
                <w:color w:val="004283"/>
                <w:sz w:val="16"/>
                <w:szCs w:val="16"/>
              </w:rPr>
              <w:t>Dne</w:t>
            </w:r>
          </w:p>
        </w:tc>
      </w:tr>
      <w:tr w:rsidR="00064AA0" w:rsidRPr="00C34B39" w14:paraId="69EA5B95" w14:textId="77777777" w:rsidTr="00CA4AA9">
        <w:tc>
          <w:tcPr>
            <w:tcW w:w="2127" w:type="dxa"/>
            <w:tcBorders>
              <w:top w:val="single" w:sz="4" w:space="0" w:color="004283"/>
              <w:bottom w:val="single" w:sz="4" w:space="0" w:color="004283"/>
            </w:tcBorders>
          </w:tcPr>
          <w:p w14:paraId="69F3BB09" w14:textId="77777777" w:rsidR="00064AA0" w:rsidRPr="00C34B39" w:rsidRDefault="00064AA0" w:rsidP="00CA4AA9">
            <w:pPr>
              <w:spacing w:before="40" w:after="40"/>
              <w:rPr>
                <w:rFonts w:ascii="Franklin Gothic Book" w:hAnsi="Franklin Gothic Book"/>
                <w:caps/>
                <w:color w:val="004283"/>
                <w:sz w:val="16"/>
                <w:szCs w:val="16"/>
              </w:rPr>
            </w:pPr>
            <w:r w:rsidRPr="00C34B39">
              <w:rPr>
                <w:rFonts w:ascii="Franklin Gothic Book" w:hAnsi="Franklin Gothic Book"/>
                <w:caps/>
                <w:color w:val="004283"/>
                <w:sz w:val="16"/>
                <w:szCs w:val="16"/>
              </w:rPr>
              <w:t>ZpracovalI:</w:t>
            </w:r>
          </w:p>
        </w:tc>
        <w:tc>
          <w:tcPr>
            <w:tcW w:w="5528" w:type="dxa"/>
            <w:tcBorders>
              <w:top w:val="single" w:sz="4" w:space="0" w:color="004283"/>
              <w:bottom w:val="single" w:sz="4" w:space="0" w:color="004283"/>
            </w:tcBorders>
          </w:tcPr>
          <w:p w14:paraId="465B2DF2" w14:textId="77777777" w:rsidR="00064AA0" w:rsidRPr="00C34B39" w:rsidRDefault="00064AA0" w:rsidP="00CA4AA9">
            <w:pPr>
              <w:spacing w:after="40"/>
              <w:rPr>
                <w:rFonts w:ascii="Franklin Gothic Book" w:hAnsi="Franklin Gothic Book"/>
                <w:sz w:val="18"/>
                <w:szCs w:val="18"/>
              </w:rPr>
            </w:pPr>
            <w:r w:rsidRPr="00C34B39">
              <w:rPr>
                <w:rFonts w:ascii="Franklin Gothic Book" w:hAnsi="Franklin Gothic Book"/>
                <w:sz w:val="18"/>
                <w:szCs w:val="18"/>
              </w:rPr>
              <w:t xml:space="preserve">Mgr. </w:t>
            </w:r>
            <w:r>
              <w:rPr>
                <w:rFonts w:ascii="Franklin Gothic Book" w:hAnsi="Franklin Gothic Book"/>
                <w:sz w:val="18"/>
                <w:szCs w:val="18"/>
              </w:rPr>
              <w:t>Zdenka Šálková</w:t>
            </w:r>
          </w:p>
        </w:tc>
        <w:tc>
          <w:tcPr>
            <w:tcW w:w="1101" w:type="dxa"/>
            <w:tcBorders>
              <w:top w:val="single" w:sz="4" w:space="0" w:color="004283"/>
              <w:bottom w:val="single" w:sz="4" w:space="0" w:color="004283"/>
            </w:tcBorders>
          </w:tcPr>
          <w:p w14:paraId="32FE8969" w14:textId="77777777" w:rsidR="00064AA0" w:rsidRPr="00C34B39" w:rsidRDefault="00064AA0" w:rsidP="00CA4AA9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64AA0" w:rsidRPr="00C34B39" w14:paraId="15CAB563" w14:textId="77777777" w:rsidTr="00CA4AA9">
        <w:tc>
          <w:tcPr>
            <w:tcW w:w="2127" w:type="dxa"/>
            <w:tcBorders>
              <w:top w:val="single" w:sz="4" w:space="0" w:color="004283"/>
              <w:bottom w:val="single" w:sz="4" w:space="0" w:color="004283"/>
            </w:tcBorders>
          </w:tcPr>
          <w:p w14:paraId="5EC8462F" w14:textId="77777777" w:rsidR="00064AA0" w:rsidRPr="00C34B39" w:rsidRDefault="00064AA0" w:rsidP="00CA4AA9">
            <w:pPr>
              <w:spacing w:before="40" w:after="40"/>
              <w:rPr>
                <w:rFonts w:ascii="Franklin Gothic Book" w:hAnsi="Franklin Gothic Book"/>
                <w:caps/>
                <w:color w:val="004283"/>
                <w:sz w:val="16"/>
                <w:szCs w:val="16"/>
              </w:rPr>
            </w:pPr>
            <w:r w:rsidRPr="00C34B39">
              <w:rPr>
                <w:rFonts w:ascii="Franklin Gothic Book" w:hAnsi="Franklin Gothic Book"/>
                <w:caps/>
                <w:color w:val="004283"/>
                <w:sz w:val="16"/>
                <w:szCs w:val="16"/>
              </w:rPr>
              <w:t>ověřil:</w:t>
            </w:r>
          </w:p>
        </w:tc>
        <w:tc>
          <w:tcPr>
            <w:tcW w:w="5528" w:type="dxa"/>
            <w:tcBorders>
              <w:top w:val="single" w:sz="4" w:space="0" w:color="004283"/>
              <w:bottom w:val="single" w:sz="4" w:space="0" w:color="004283"/>
            </w:tcBorders>
            <w:vAlign w:val="center"/>
          </w:tcPr>
          <w:p w14:paraId="443957DC" w14:textId="77F3CB6E" w:rsidR="00064AA0" w:rsidRPr="00C34B39" w:rsidRDefault="001854CF" w:rsidP="00CA4AA9">
            <w:pPr>
              <w:spacing w:before="40" w:after="40"/>
              <w:contextualSpacing/>
              <w:rPr>
                <w:rFonts w:ascii="Franklin Gothic Book" w:hAnsi="Franklin Gothic Book"/>
                <w:sz w:val="18"/>
                <w:szCs w:val="18"/>
              </w:rPr>
            </w:pPr>
            <w:r w:rsidRPr="00C34B39">
              <w:rPr>
                <w:rFonts w:ascii="Franklin Gothic Book" w:hAnsi="Franklin Gothic Book"/>
                <w:sz w:val="18"/>
                <w:szCs w:val="18"/>
              </w:rPr>
              <w:t>MUDr. Jan Lejsek, náměstek PNP</w:t>
            </w:r>
          </w:p>
        </w:tc>
        <w:tc>
          <w:tcPr>
            <w:tcW w:w="1101" w:type="dxa"/>
            <w:tcBorders>
              <w:top w:val="single" w:sz="4" w:space="0" w:color="004283"/>
              <w:bottom w:val="single" w:sz="4" w:space="0" w:color="004283"/>
            </w:tcBorders>
          </w:tcPr>
          <w:p w14:paraId="66EC6424" w14:textId="77777777" w:rsidR="00064AA0" w:rsidRPr="00C34B39" w:rsidRDefault="00064AA0" w:rsidP="00CA4AA9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64AA0" w:rsidRPr="00C34B39" w14:paraId="2FB5CB4B" w14:textId="77777777" w:rsidTr="00CA4AA9">
        <w:tc>
          <w:tcPr>
            <w:tcW w:w="2127" w:type="dxa"/>
            <w:tcBorders>
              <w:top w:val="single" w:sz="4" w:space="0" w:color="004283"/>
              <w:bottom w:val="single" w:sz="4" w:space="0" w:color="004283"/>
            </w:tcBorders>
          </w:tcPr>
          <w:p w14:paraId="1C9D578E" w14:textId="77777777" w:rsidR="00064AA0" w:rsidRPr="00C34B39" w:rsidRDefault="00064AA0" w:rsidP="00CA4AA9">
            <w:pPr>
              <w:spacing w:before="40" w:after="40"/>
              <w:rPr>
                <w:rFonts w:ascii="Franklin Gothic Book" w:hAnsi="Franklin Gothic Book"/>
                <w:caps/>
                <w:color w:val="004283"/>
                <w:sz w:val="16"/>
                <w:szCs w:val="16"/>
              </w:rPr>
            </w:pPr>
            <w:r w:rsidRPr="00C34B39">
              <w:rPr>
                <w:rFonts w:ascii="Franklin Gothic Book" w:hAnsi="Franklin Gothic Book"/>
                <w:caps/>
                <w:color w:val="004283"/>
                <w:sz w:val="16"/>
                <w:szCs w:val="16"/>
              </w:rPr>
              <w:t>schválil a vydal:</w:t>
            </w:r>
          </w:p>
        </w:tc>
        <w:tc>
          <w:tcPr>
            <w:tcW w:w="5528" w:type="dxa"/>
            <w:tcBorders>
              <w:top w:val="single" w:sz="4" w:space="0" w:color="004283"/>
              <w:bottom w:val="single" w:sz="4" w:space="0" w:color="004283"/>
            </w:tcBorders>
          </w:tcPr>
          <w:p w14:paraId="5B34AC17" w14:textId="62EFB880" w:rsidR="00064AA0" w:rsidRPr="00C34B39" w:rsidRDefault="00064AA0" w:rsidP="001854CF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C34B39">
              <w:rPr>
                <w:rFonts w:ascii="Franklin Gothic Book" w:hAnsi="Franklin Gothic Book"/>
                <w:sz w:val="18"/>
                <w:szCs w:val="18"/>
              </w:rPr>
              <w:t xml:space="preserve">MUDr. </w:t>
            </w:r>
            <w:r w:rsidR="001854CF">
              <w:rPr>
                <w:rFonts w:ascii="Franklin Gothic Book" w:hAnsi="Franklin Gothic Book"/>
                <w:sz w:val="18"/>
                <w:szCs w:val="18"/>
              </w:rPr>
              <w:t>Luděk Kramář MBA</w:t>
            </w:r>
          </w:p>
        </w:tc>
        <w:tc>
          <w:tcPr>
            <w:tcW w:w="1101" w:type="dxa"/>
            <w:tcBorders>
              <w:top w:val="single" w:sz="4" w:space="0" w:color="004283"/>
              <w:bottom w:val="single" w:sz="4" w:space="0" w:color="004283"/>
            </w:tcBorders>
          </w:tcPr>
          <w:p w14:paraId="0EBACF77" w14:textId="77777777" w:rsidR="00064AA0" w:rsidRPr="00C34B39" w:rsidRDefault="00064AA0" w:rsidP="00CA4AA9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6C44C586" w14:textId="77777777" w:rsidR="00064AA0" w:rsidRPr="00C34B39" w:rsidRDefault="00064AA0" w:rsidP="00064AA0">
      <w:pPr>
        <w:rPr>
          <w:rFonts w:ascii="Franklin Gothic Book" w:hAnsi="Franklin Gothic Book"/>
        </w:rPr>
      </w:pPr>
    </w:p>
    <w:p w14:paraId="255A983F" w14:textId="77777777" w:rsidR="00064AA0" w:rsidRPr="00C34B39" w:rsidRDefault="00064AA0" w:rsidP="00064AA0">
      <w:pPr>
        <w:rPr>
          <w:rFonts w:ascii="Franklin Gothic Book" w:hAnsi="Franklin Gothic Book"/>
        </w:rPr>
      </w:pPr>
    </w:p>
    <w:p w14:paraId="1F8F7863" w14:textId="77777777" w:rsidR="00064AA0" w:rsidRPr="00C34B39" w:rsidRDefault="00064AA0" w:rsidP="00064AA0">
      <w:pPr>
        <w:rPr>
          <w:rFonts w:ascii="Franklin Gothic Book" w:hAnsi="Franklin Gothic Book"/>
        </w:rPr>
      </w:pPr>
    </w:p>
    <w:tbl>
      <w:tblPr>
        <w:tblStyle w:val="Mkatabulky"/>
        <w:tblW w:w="0" w:type="auto"/>
        <w:tblInd w:w="567" w:type="dxa"/>
        <w:tblBorders>
          <w:top w:val="single" w:sz="4" w:space="0" w:color="004283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4283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298"/>
        <w:gridCol w:w="2331"/>
      </w:tblGrid>
      <w:tr w:rsidR="00064AA0" w:rsidRPr="00C34B39" w14:paraId="33A2C5A1" w14:textId="77777777" w:rsidTr="00CA4AA9">
        <w:tc>
          <w:tcPr>
            <w:tcW w:w="2127" w:type="dxa"/>
          </w:tcPr>
          <w:p w14:paraId="5E0A3D16" w14:textId="77777777" w:rsidR="00064AA0" w:rsidRPr="00C34B39" w:rsidRDefault="00064AA0" w:rsidP="00CA4AA9">
            <w:pPr>
              <w:spacing w:before="40" w:after="40"/>
              <w:rPr>
                <w:rFonts w:ascii="Franklin Gothic Book" w:hAnsi="Franklin Gothic Book"/>
                <w:caps/>
                <w:color w:val="004283"/>
                <w:sz w:val="16"/>
                <w:szCs w:val="16"/>
              </w:rPr>
            </w:pPr>
            <w:r w:rsidRPr="00C34B39">
              <w:rPr>
                <w:rFonts w:ascii="Franklin Gothic Book" w:hAnsi="Franklin Gothic Book"/>
                <w:caps/>
                <w:color w:val="004283"/>
                <w:sz w:val="16"/>
                <w:szCs w:val="16"/>
              </w:rPr>
              <w:t>PLATNOST:</w:t>
            </w:r>
          </w:p>
        </w:tc>
        <w:tc>
          <w:tcPr>
            <w:tcW w:w="4298" w:type="dxa"/>
          </w:tcPr>
          <w:p w14:paraId="49D66E00" w14:textId="07E6E453" w:rsidR="00064AA0" w:rsidRPr="00C34B39" w:rsidRDefault="00D93BCA" w:rsidP="001854CF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1.3.2022</w:t>
            </w:r>
          </w:p>
        </w:tc>
        <w:tc>
          <w:tcPr>
            <w:tcW w:w="2331" w:type="dxa"/>
          </w:tcPr>
          <w:p w14:paraId="4246DD40" w14:textId="77777777" w:rsidR="00064AA0" w:rsidRPr="00C34B39" w:rsidRDefault="00064AA0" w:rsidP="00CA4AA9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64AA0" w:rsidRPr="00C34B39" w14:paraId="6A9A1546" w14:textId="77777777" w:rsidTr="00CA4AA9">
        <w:tc>
          <w:tcPr>
            <w:tcW w:w="2127" w:type="dxa"/>
          </w:tcPr>
          <w:p w14:paraId="0684821D" w14:textId="77777777" w:rsidR="00064AA0" w:rsidRPr="00C34B39" w:rsidRDefault="00064AA0" w:rsidP="00CA4AA9">
            <w:pPr>
              <w:spacing w:before="40" w:after="40"/>
              <w:rPr>
                <w:rFonts w:ascii="Franklin Gothic Book" w:hAnsi="Franklin Gothic Book"/>
                <w:caps/>
                <w:color w:val="004283"/>
                <w:sz w:val="16"/>
                <w:szCs w:val="16"/>
              </w:rPr>
            </w:pPr>
            <w:r w:rsidRPr="00C34B39">
              <w:rPr>
                <w:rFonts w:ascii="Franklin Gothic Book" w:hAnsi="Franklin Gothic Book"/>
                <w:caps/>
                <w:color w:val="004283"/>
                <w:sz w:val="16"/>
                <w:szCs w:val="16"/>
              </w:rPr>
              <w:t>působnost:</w:t>
            </w:r>
          </w:p>
        </w:tc>
        <w:tc>
          <w:tcPr>
            <w:tcW w:w="6629" w:type="dxa"/>
            <w:gridSpan w:val="2"/>
          </w:tcPr>
          <w:p w14:paraId="24805719" w14:textId="77777777" w:rsidR="00064AA0" w:rsidRPr="00C34B39" w:rsidRDefault="00064AA0" w:rsidP="00CA4AA9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C34B39">
              <w:rPr>
                <w:rFonts w:ascii="Franklin Gothic Book" w:hAnsi="Franklin Gothic Book"/>
                <w:sz w:val="18"/>
                <w:szCs w:val="18"/>
              </w:rPr>
              <w:t>Ustanovení tohoto příkazu se vztahují na dotčené zaměstnance zdravotnického úseku.</w:t>
            </w:r>
          </w:p>
        </w:tc>
      </w:tr>
      <w:tr w:rsidR="00064AA0" w:rsidRPr="00C34B39" w14:paraId="7A587C46" w14:textId="77777777" w:rsidTr="00CA4AA9">
        <w:tc>
          <w:tcPr>
            <w:tcW w:w="2127" w:type="dxa"/>
          </w:tcPr>
          <w:p w14:paraId="342F0B4D" w14:textId="77777777" w:rsidR="00064AA0" w:rsidRPr="00C34B39" w:rsidRDefault="00064AA0" w:rsidP="00CA4AA9">
            <w:pPr>
              <w:spacing w:before="40" w:after="40"/>
              <w:rPr>
                <w:rFonts w:ascii="Franklin Gothic Book" w:hAnsi="Franklin Gothic Book"/>
                <w:caps/>
                <w:color w:val="004283"/>
                <w:sz w:val="16"/>
                <w:szCs w:val="16"/>
              </w:rPr>
            </w:pPr>
            <w:r w:rsidRPr="00C34B39">
              <w:rPr>
                <w:rFonts w:ascii="Franklin Gothic Book" w:hAnsi="Franklin Gothic Book"/>
                <w:caps/>
                <w:color w:val="004283"/>
                <w:sz w:val="16"/>
                <w:szCs w:val="16"/>
              </w:rPr>
              <w:t>VZTAH K OSTATNÍM VNIUTŘNÍM PŘEDPISŮM ZZS LK:</w:t>
            </w:r>
          </w:p>
        </w:tc>
        <w:tc>
          <w:tcPr>
            <w:tcW w:w="6629" w:type="dxa"/>
            <w:gridSpan w:val="2"/>
          </w:tcPr>
          <w:p w14:paraId="0BD15FE5" w14:textId="414D12AB" w:rsidR="00064AA0" w:rsidRPr="00C34B39" w:rsidRDefault="00D67F5A" w:rsidP="00D93BCA">
            <w:pPr>
              <w:spacing w:before="40" w:after="4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Plně </w:t>
            </w:r>
            <w:proofErr w:type="gramStart"/>
            <w:r>
              <w:rPr>
                <w:rFonts w:ascii="Franklin Gothic Book" w:hAnsi="Franklin Gothic Book"/>
                <w:sz w:val="18"/>
                <w:szCs w:val="18"/>
              </w:rPr>
              <w:t>ruší</w:t>
            </w:r>
            <w:proofErr w:type="gramEnd"/>
            <w:r>
              <w:rPr>
                <w:rFonts w:ascii="Franklin Gothic Book" w:hAnsi="Franklin Gothic Book"/>
                <w:sz w:val="18"/>
                <w:szCs w:val="18"/>
              </w:rPr>
              <w:t xml:space="preserve"> verzi 0</w:t>
            </w:r>
            <w:r w:rsidR="00D93BCA">
              <w:rPr>
                <w:rFonts w:ascii="Franklin Gothic Book" w:hAnsi="Franklin Gothic Book"/>
                <w:sz w:val="18"/>
                <w:szCs w:val="18"/>
              </w:rPr>
              <w:t>2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z</w:t>
            </w:r>
            <w:r w:rsidR="00D93BCA">
              <w:rPr>
                <w:rFonts w:ascii="Franklin Gothic Book" w:hAnsi="Franklin Gothic Book"/>
                <w:sz w:val="18"/>
                <w:szCs w:val="18"/>
              </w:rPr>
              <w:t> 10.8.2021</w:t>
            </w:r>
          </w:p>
        </w:tc>
      </w:tr>
      <w:tr w:rsidR="00064AA0" w:rsidRPr="00C34B39" w14:paraId="611DD1FF" w14:textId="77777777" w:rsidTr="00CA4AA9">
        <w:tc>
          <w:tcPr>
            <w:tcW w:w="2127" w:type="dxa"/>
          </w:tcPr>
          <w:p w14:paraId="2FA49074" w14:textId="77777777" w:rsidR="00064AA0" w:rsidRPr="00C34B39" w:rsidRDefault="00064AA0" w:rsidP="00CA4AA9">
            <w:pPr>
              <w:spacing w:before="40" w:after="40"/>
              <w:rPr>
                <w:rFonts w:ascii="Franklin Gothic Book" w:hAnsi="Franklin Gothic Book"/>
                <w:caps/>
                <w:color w:val="004283"/>
                <w:sz w:val="16"/>
                <w:szCs w:val="16"/>
              </w:rPr>
            </w:pPr>
            <w:r w:rsidRPr="00C34B39">
              <w:rPr>
                <w:rFonts w:ascii="Franklin Gothic Book" w:hAnsi="Franklin Gothic Book"/>
                <w:caps/>
                <w:color w:val="004283"/>
                <w:sz w:val="16"/>
                <w:szCs w:val="16"/>
              </w:rPr>
              <w:t>upozornění:</w:t>
            </w:r>
          </w:p>
        </w:tc>
        <w:tc>
          <w:tcPr>
            <w:tcW w:w="6629" w:type="dxa"/>
            <w:gridSpan w:val="2"/>
          </w:tcPr>
          <w:p w14:paraId="574671E7" w14:textId="77777777" w:rsidR="00064AA0" w:rsidRPr="00C34B39" w:rsidRDefault="00064AA0" w:rsidP="00CA4AA9">
            <w:pPr>
              <w:tabs>
                <w:tab w:val="left" w:pos="6273"/>
              </w:tabs>
              <w:spacing w:before="40" w:after="4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C34B39">
              <w:rPr>
                <w:rFonts w:ascii="Franklin Gothic Book" w:hAnsi="Franklin Gothic Book"/>
                <w:sz w:val="18"/>
                <w:szCs w:val="18"/>
              </w:rPr>
              <w:t>Tento dokument je výhradním duševním vlastnictvím Zdravotnické záchranné služby Libereckého kraje. Tento dokument, jeho obsah vč. jeho částí lze zveřejňovat, kopírovat anebo jinak zpřístupňovat a postupovat třetím osobám výhradně na základě písemného souhlasu ředitele ZZS LK.</w:t>
            </w:r>
          </w:p>
          <w:p w14:paraId="448C9ADC" w14:textId="77777777" w:rsidR="00064AA0" w:rsidRPr="00C34B39" w:rsidRDefault="00064AA0" w:rsidP="00CA4AA9">
            <w:pPr>
              <w:tabs>
                <w:tab w:val="left" w:pos="6273"/>
              </w:tabs>
              <w:spacing w:before="40" w:after="4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C34B39">
              <w:rPr>
                <w:rFonts w:ascii="Franklin Gothic Book" w:hAnsi="Franklin Gothic Book"/>
                <w:sz w:val="18"/>
                <w:szCs w:val="18"/>
              </w:rPr>
              <w:t>Platnost tohoto dokumentu jsou zaměstnanci ZZS LK povinni ověřit vždy před jeho použitím. Platné a závazné znění dokumentu je dostupné na intranetu ZZS LK (portál řízené dokumentace).</w:t>
            </w:r>
          </w:p>
        </w:tc>
      </w:tr>
    </w:tbl>
    <w:p w14:paraId="500E08F0" w14:textId="77777777" w:rsidR="00064AA0" w:rsidRPr="00C34B39" w:rsidRDefault="00064AA0" w:rsidP="00064AA0">
      <w:pPr>
        <w:rPr>
          <w:rFonts w:ascii="Franklin Gothic Book" w:hAnsi="Franklin Gothic Book"/>
        </w:rPr>
      </w:pPr>
    </w:p>
    <w:p w14:paraId="5C002A8F" w14:textId="77777777" w:rsidR="00D67F5A" w:rsidRDefault="00064AA0">
      <w:pPr>
        <w:spacing w:after="200" w:line="276" w:lineRule="auto"/>
        <w:rPr>
          <w:rFonts w:ascii="Franklin Gothic Book" w:hAnsi="Franklin Gothic Book"/>
        </w:rPr>
      </w:pPr>
      <w:r w:rsidRPr="00C34B39">
        <w:rPr>
          <w:rFonts w:ascii="Franklin Gothic Book" w:hAnsi="Franklin Gothic Book"/>
        </w:rPr>
        <w:br w:type="page"/>
      </w:r>
    </w:p>
    <w:sdt>
      <w:sdtPr>
        <w:rPr>
          <w:rFonts w:asciiTheme="majorHAnsi" w:hAnsiTheme="majorHAnsi" w:cs="Arial"/>
          <w:b w:val="0"/>
          <w:bCs w:val="0"/>
          <w:caps w:val="0"/>
          <w:color w:val="auto"/>
          <w:kern w:val="0"/>
          <w:sz w:val="24"/>
          <w:szCs w:val="24"/>
        </w:rPr>
        <w:id w:val="1297109520"/>
        <w:docPartObj>
          <w:docPartGallery w:val="Table of Contents"/>
          <w:docPartUnique/>
        </w:docPartObj>
      </w:sdtPr>
      <w:sdtContent>
        <w:p w14:paraId="0D6D98C7" w14:textId="7ADDB653" w:rsidR="00D67F5A" w:rsidRDefault="00D67F5A">
          <w:pPr>
            <w:pStyle w:val="Nadpisobsahu"/>
          </w:pPr>
          <w:r>
            <w:t>Obsah</w:t>
          </w:r>
        </w:p>
        <w:p w14:paraId="01C1EBCE" w14:textId="18F582C3" w:rsidR="00D67F5A" w:rsidRDefault="00D67F5A">
          <w:pPr>
            <w:pStyle w:val="Obsah1"/>
            <w:tabs>
              <w:tab w:val="left" w:pos="400"/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3873346" w:history="1">
            <w:r w:rsidRPr="00193E24">
              <w:rPr>
                <w:rStyle w:val="Hypertextovodkaz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193E24">
              <w:rPr>
                <w:rStyle w:val="Hypertextovodkaz"/>
                <w:noProof/>
              </w:rPr>
              <w:t>Účel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_Toc73873346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68F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7FE1E1" w14:textId="42BDE601" w:rsidR="00D67F5A" w:rsidRDefault="00000000">
          <w:pPr>
            <w:pStyle w:val="Obsah1"/>
            <w:tabs>
              <w:tab w:val="left" w:pos="400"/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3873347" w:history="1">
            <w:r w:rsidR="00D67F5A" w:rsidRPr="00193E24">
              <w:rPr>
                <w:rStyle w:val="Hypertextovodkaz"/>
                <w:noProof/>
              </w:rPr>
              <w:t>2</w:t>
            </w:r>
            <w:r w:rsidR="00D67F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67F5A" w:rsidRPr="00193E24">
              <w:rPr>
                <w:rStyle w:val="Hypertextovodkaz"/>
                <w:noProof/>
              </w:rPr>
              <w:t>Platnost</w:t>
            </w:r>
            <w:r w:rsidR="00D67F5A">
              <w:rPr>
                <w:noProof/>
                <w:webHidden/>
              </w:rPr>
              <w:tab/>
            </w:r>
            <w:r w:rsidR="00D67F5A">
              <w:rPr>
                <w:noProof/>
                <w:webHidden/>
              </w:rPr>
              <w:fldChar w:fldCharType="begin"/>
            </w:r>
            <w:r w:rsidR="00D67F5A">
              <w:rPr>
                <w:noProof/>
                <w:webHidden/>
              </w:rPr>
              <w:instrText xml:space="preserve"> PAGEREF _Toc73873347 \h </w:instrText>
            </w:r>
            <w:r w:rsidR="00D67F5A">
              <w:rPr>
                <w:noProof/>
                <w:webHidden/>
              </w:rPr>
            </w:r>
            <w:r w:rsidR="00D67F5A">
              <w:rPr>
                <w:noProof/>
                <w:webHidden/>
              </w:rPr>
              <w:fldChar w:fldCharType="separate"/>
            </w:r>
            <w:r w:rsidR="00B068FD">
              <w:rPr>
                <w:noProof/>
                <w:webHidden/>
              </w:rPr>
              <w:t>3</w:t>
            </w:r>
            <w:r w:rsidR="00D67F5A">
              <w:rPr>
                <w:noProof/>
                <w:webHidden/>
              </w:rPr>
              <w:fldChar w:fldCharType="end"/>
            </w:r>
          </w:hyperlink>
        </w:p>
        <w:p w14:paraId="50093661" w14:textId="0E6ACCF3" w:rsidR="00D67F5A" w:rsidRDefault="00000000">
          <w:pPr>
            <w:pStyle w:val="Obsah1"/>
            <w:tabs>
              <w:tab w:val="left" w:pos="400"/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3873348" w:history="1">
            <w:r w:rsidR="00D67F5A" w:rsidRPr="00193E24">
              <w:rPr>
                <w:rStyle w:val="Hypertextovodkaz"/>
                <w:noProof/>
              </w:rPr>
              <w:t>3</w:t>
            </w:r>
            <w:r w:rsidR="00D67F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67F5A" w:rsidRPr="00193E24">
              <w:rPr>
                <w:rStyle w:val="Hypertextovodkaz"/>
                <w:noProof/>
              </w:rPr>
              <w:t>Použité zkratky a pojmy</w:t>
            </w:r>
            <w:r w:rsidR="00D67F5A">
              <w:rPr>
                <w:noProof/>
                <w:webHidden/>
              </w:rPr>
              <w:tab/>
            </w:r>
            <w:r w:rsidR="00D67F5A">
              <w:rPr>
                <w:noProof/>
                <w:webHidden/>
              </w:rPr>
              <w:fldChar w:fldCharType="begin"/>
            </w:r>
            <w:r w:rsidR="00D67F5A">
              <w:rPr>
                <w:noProof/>
                <w:webHidden/>
              </w:rPr>
              <w:instrText xml:space="preserve"> PAGEREF _Toc73873348 \h </w:instrText>
            </w:r>
            <w:r w:rsidR="00D67F5A">
              <w:rPr>
                <w:noProof/>
                <w:webHidden/>
              </w:rPr>
            </w:r>
            <w:r w:rsidR="00D67F5A">
              <w:rPr>
                <w:noProof/>
                <w:webHidden/>
              </w:rPr>
              <w:fldChar w:fldCharType="separate"/>
            </w:r>
            <w:r w:rsidR="00B068FD">
              <w:rPr>
                <w:noProof/>
                <w:webHidden/>
              </w:rPr>
              <w:t>3</w:t>
            </w:r>
            <w:r w:rsidR="00D67F5A">
              <w:rPr>
                <w:noProof/>
                <w:webHidden/>
              </w:rPr>
              <w:fldChar w:fldCharType="end"/>
            </w:r>
          </w:hyperlink>
        </w:p>
        <w:p w14:paraId="0C77F635" w14:textId="2435B941" w:rsidR="00D67F5A" w:rsidRDefault="00000000">
          <w:pPr>
            <w:pStyle w:val="Obsah1"/>
            <w:tabs>
              <w:tab w:val="left" w:pos="400"/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3873349" w:history="1">
            <w:r w:rsidR="00D67F5A" w:rsidRPr="00193E24">
              <w:rPr>
                <w:rStyle w:val="Hypertextovodkaz"/>
                <w:noProof/>
              </w:rPr>
              <w:t>4</w:t>
            </w:r>
            <w:r w:rsidR="00D67F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67F5A" w:rsidRPr="00193E24">
              <w:rPr>
                <w:rStyle w:val="Hypertextovodkaz"/>
                <w:noProof/>
              </w:rPr>
              <w:t>Odpovědnosti a pravomoci</w:t>
            </w:r>
            <w:r w:rsidR="00D67F5A">
              <w:rPr>
                <w:noProof/>
                <w:webHidden/>
              </w:rPr>
              <w:tab/>
            </w:r>
            <w:r w:rsidR="00D67F5A">
              <w:rPr>
                <w:noProof/>
                <w:webHidden/>
              </w:rPr>
              <w:fldChar w:fldCharType="begin"/>
            </w:r>
            <w:r w:rsidR="00D67F5A">
              <w:rPr>
                <w:noProof/>
                <w:webHidden/>
              </w:rPr>
              <w:instrText xml:space="preserve"> PAGEREF _Toc73873349 \h </w:instrText>
            </w:r>
            <w:r w:rsidR="00D67F5A">
              <w:rPr>
                <w:noProof/>
                <w:webHidden/>
              </w:rPr>
            </w:r>
            <w:r w:rsidR="00D67F5A">
              <w:rPr>
                <w:noProof/>
                <w:webHidden/>
              </w:rPr>
              <w:fldChar w:fldCharType="separate"/>
            </w:r>
            <w:r w:rsidR="00B068FD">
              <w:rPr>
                <w:noProof/>
                <w:webHidden/>
              </w:rPr>
              <w:t>3</w:t>
            </w:r>
            <w:r w:rsidR="00D67F5A">
              <w:rPr>
                <w:noProof/>
                <w:webHidden/>
              </w:rPr>
              <w:fldChar w:fldCharType="end"/>
            </w:r>
          </w:hyperlink>
        </w:p>
        <w:p w14:paraId="712D04AD" w14:textId="67D17A3B" w:rsidR="00D67F5A" w:rsidRDefault="00000000">
          <w:pPr>
            <w:pStyle w:val="Obsah1"/>
            <w:tabs>
              <w:tab w:val="left" w:pos="400"/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3873350" w:history="1">
            <w:r w:rsidR="00D67F5A" w:rsidRPr="00193E24">
              <w:rPr>
                <w:rStyle w:val="Hypertextovodkaz"/>
                <w:rFonts w:eastAsia="Calibri"/>
                <w:noProof/>
              </w:rPr>
              <w:t>5</w:t>
            </w:r>
            <w:r w:rsidR="00D67F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67F5A" w:rsidRPr="00193E24">
              <w:rPr>
                <w:rStyle w:val="Hypertextovodkaz"/>
                <w:rFonts w:eastAsia="Calibri"/>
                <w:noProof/>
              </w:rPr>
              <w:t>Protikorupční strategie ZZS LK</w:t>
            </w:r>
            <w:r w:rsidR="00D67F5A">
              <w:rPr>
                <w:noProof/>
                <w:webHidden/>
              </w:rPr>
              <w:tab/>
            </w:r>
            <w:r w:rsidR="00D67F5A">
              <w:rPr>
                <w:noProof/>
                <w:webHidden/>
              </w:rPr>
              <w:fldChar w:fldCharType="begin"/>
            </w:r>
            <w:r w:rsidR="00D67F5A">
              <w:rPr>
                <w:noProof/>
                <w:webHidden/>
              </w:rPr>
              <w:instrText xml:space="preserve"> PAGEREF _Toc73873350 \h </w:instrText>
            </w:r>
            <w:r w:rsidR="00D67F5A">
              <w:rPr>
                <w:noProof/>
                <w:webHidden/>
              </w:rPr>
            </w:r>
            <w:r w:rsidR="00D67F5A">
              <w:rPr>
                <w:noProof/>
                <w:webHidden/>
              </w:rPr>
              <w:fldChar w:fldCharType="separate"/>
            </w:r>
            <w:r w:rsidR="00B068FD">
              <w:rPr>
                <w:noProof/>
                <w:webHidden/>
              </w:rPr>
              <w:t>3</w:t>
            </w:r>
            <w:r w:rsidR="00D67F5A">
              <w:rPr>
                <w:noProof/>
                <w:webHidden/>
              </w:rPr>
              <w:fldChar w:fldCharType="end"/>
            </w:r>
          </w:hyperlink>
        </w:p>
        <w:p w14:paraId="67194E3E" w14:textId="5C11175B" w:rsidR="00D67F5A" w:rsidRDefault="00000000">
          <w:pPr>
            <w:pStyle w:val="Obsah2"/>
            <w:tabs>
              <w:tab w:val="left" w:pos="800"/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3873351" w:history="1">
            <w:r w:rsidR="00D67F5A" w:rsidRPr="00193E24">
              <w:rPr>
                <w:rStyle w:val="Hypertextovodkaz"/>
                <w:noProof/>
              </w:rPr>
              <w:t>5.1</w:t>
            </w:r>
            <w:r w:rsidR="00D67F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67F5A" w:rsidRPr="00193E24">
              <w:rPr>
                <w:rStyle w:val="Hypertextovodkaz"/>
                <w:noProof/>
              </w:rPr>
              <w:t>Vytváření a posilování protikorupčního prostředí v ZZS LK</w:t>
            </w:r>
            <w:r w:rsidR="00D67F5A">
              <w:rPr>
                <w:noProof/>
                <w:webHidden/>
              </w:rPr>
              <w:tab/>
            </w:r>
            <w:r w:rsidR="00D67F5A">
              <w:rPr>
                <w:noProof/>
                <w:webHidden/>
              </w:rPr>
              <w:fldChar w:fldCharType="begin"/>
            </w:r>
            <w:r w:rsidR="00D67F5A">
              <w:rPr>
                <w:noProof/>
                <w:webHidden/>
              </w:rPr>
              <w:instrText xml:space="preserve"> PAGEREF _Toc73873351 \h </w:instrText>
            </w:r>
            <w:r w:rsidR="00D67F5A">
              <w:rPr>
                <w:noProof/>
                <w:webHidden/>
              </w:rPr>
            </w:r>
            <w:r w:rsidR="00D67F5A">
              <w:rPr>
                <w:noProof/>
                <w:webHidden/>
              </w:rPr>
              <w:fldChar w:fldCharType="separate"/>
            </w:r>
            <w:r w:rsidR="00B068FD">
              <w:rPr>
                <w:noProof/>
                <w:webHidden/>
              </w:rPr>
              <w:t>3</w:t>
            </w:r>
            <w:r w:rsidR="00D67F5A">
              <w:rPr>
                <w:noProof/>
                <w:webHidden/>
              </w:rPr>
              <w:fldChar w:fldCharType="end"/>
            </w:r>
          </w:hyperlink>
        </w:p>
        <w:p w14:paraId="50DB81DB" w14:textId="76E0B314" w:rsidR="00D67F5A" w:rsidRDefault="00000000">
          <w:pPr>
            <w:pStyle w:val="Obsah2"/>
            <w:tabs>
              <w:tab w:val="left" w:pos="800"/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3873352" w:history="1">
            <w:r w:rsidR="00D67F5A" w:rsidRPr="00193E24">
              <w:rPr>
                <w:rStyle w:val="Hypertextovodkaz"/>
                <w:rFonts w:eastAsia="Calibri"/>
                <w:noProof/>
                <w:lang w:eastAsia="en-US"/>
              </w:rPr>
              <w:t>5.2</w:t>
            </w:r>
            <w:r w:rsidR="00D67F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67F5A" w:rsidRPr="00193E24">
              <w:rPr>
                <w:rStyle w:val="Hypertextovodkaz"/>
                <w:rFonts w:eastAsia="Calibri"/>
                <w:noProof/>
                <w:lang w:eastAsia="en-US"/>
              </w:rPr>
              <w:t>Systém pro oznámení podezření na korupční jednání</w:t>
            </w:r>
            <w:r w:rsidR="00D67F5A">
              <w:rPr>
                <w:noProof/>
                <w:webHidden/>
              </w:rPr>
              <w:tab/>
            </w:r>
            <w:r w:rsidR="00D67F5A">
              <w:rPr>
                <w:noProof/>
                <w:webHidden/>
              </w:rPr>
              <w:fldChar w:fldCharType="begin"/>
            </w:r>
            <w:r w:rsidR="00D67F5A">
              <w:rPr>
                <w:noProof/>
                <w:webHidden/>
              </w:rPr>
              <w:instrText xml:space="preserve"> PAGEREF _Toc73873352 \h </w:instrText>
            </w:r>
            <w:r w:rsidR="00D67F5A">
              <w:rPr>
                <w:noProof/>
                <w:webHidden/>
              </w:rPr>
            </w:r>
            <w:r w:rsidR="00D67F5A">
              <w:rPr>
                <w:noProof/>
                <w:webHidden/>
              </w:rPr>
              <w:fldChar w:fldCharType="separate"/>
            </w:r>
            <w:r w:rsidR="00B068FD">
              <w:rPr>
                <w:noProof/>
                <w:webHidden/>
              </w:rPr>
              <w:t>3</w:t>
            </w:r>
            <w:r w:rsidR="00D67F5A">
              <w:rPr>
                <w:noProof/>
                <w:webHidden/>
              </w:rPr>
              <w:fldChar w:fldCharType="end"/>
            </w:r>
          </w:hyperlink>
        </w:p>
        <w:p w14:paraId="10118687" w14:textId="18533039" w:rsidR="00D67F5A" w:rsidRDefault="00000000">
          <w:pPr>
            <w:pStyle w:val="Obsah2"/>
            <w:tabs>
              <w:tab w:val="left" w:pos="800"/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3873353" w:history="1">
            <w:r w:rsidR="00D67F5A" w:rsidRPr="00193E24">
              <w:rPr>
                <w:rStyle w:val="Hypertextovodkaz"/>
                <w:noProof/>
              </w:rPr>
              <w:t>5.3</w:t>
            </w:r>
            <w:r w:rsidR="00D67F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67F5A" w:rsidRPr="00193E24">
              <w:rPr>
                <w:rStyle w:val="Hypertextovodkaz"/>
                <w:noProof/>
              </w:rPr>
              <w:t>Transparentnost a zpřístupňování informací o veřejných prostředcích</w:t>
            </w:r>
            <w:r w:rsidR="00D67F5A">
              <w:rPr>
                <w:noProof/>
                <w:webHidden/>
              </w:rPr>
              <w:tab/>
            </w:r>
            <w:r w:rsidR="00D67F5A">
              <w:rPr>
                <w:noProof/>
                <w:webHidden/>
              </w:rPr>
              <w:fldChar w:fldCharType="begin"/>
            </w:r>
            <w:r w:rsidR="00D67F5A">
              <w:rPr>
                <w:noProof/>
                <w:webHidden/>
              </w:rPr>
              <w:instrText xml:space="preserve"> PAGEREF _Toc73873353 \h </w:instrText>
            </w:r>
            <w:r w:rsidR="00D67F5A">
              <w:rPr>
                <w:noProof/>
                <w:webHidden/>
              </w:rPr>
            </w:r>
            <w:r w:rsidR="00D67F5A">
              <w:rPr>
                <w:noProof/>
                <w:webHidden/>
              </w:rPr>
              <w:fldChar w:fldCharType="separate"/>
            </w:r>
            <w:r w:rsidR="00B068FD">
              <w:rPr>
                <w:noProof/>
                <w:webHidden/>
              </w:rPr>
              <w:t>4</w:t>
            </w:r>
            <w:r w:rsidR="00D67F5A">
              <w:rPr>
                <w:noProof/>
                <w:webHidden/>
              </w:rPr>
              <w:fldChar w:fldCharType="end"/>
            </w:r>
          </w:hyperlink>
        </w:p>
        <w:p w14:paraId="0B62A5F7" w14:textId="6C5B7745" w:rsidR="00D67F5A" w:rsidRDefault="00000000">
          <w:pPr>
            <w:pStyle w:val="Obsah2"/>
            <w:tabs>
              <w:tab w:val="left" w:pos="800"/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3873354" w:history="1">
            <w:r w:rsidR="00D67F5A" w:rsidRPr="00193E24">
              <w:rPr>
                <w:rStyle w:val="Hypertextovodkaz"/>
                <w:rFonts w:eastAsia="Calibri"/>
                <w:noProof/>
                <w:lang w:eastAsia="en-US"/>
              </w:rPr>
              <w:t>5.4</w:t>
            </w:r>
            <w:r w:rsidR="00D67F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67F5A" w:rsidRPr="00193E24">
              <w:rPr>
                <w:rStyle w:val="Hypertextovodkaz"/>
                <w:rFonts w:eastAsia="Calibri"/>
                <w:noProof/>
                <w:lang w:eastAsia="en-US"/>
              </w:rPr>
              <w:t>Řízení, hodnocení korupčních rizik a jejich pravidelné prošetřování</w:t>
            </w:r>
            <w:r w:rsidR="00D67F5A">
              <w:rPr>
                <w:noProof/>
                <w:webHidden/>
              </w:rPr>
              <w:tab/>
            </w:r>
            <w:r w:rsidR="00D67F5A">
              <w:rPr>
                <w:noProof/>
                <w:webHidden/>
              </w:rPr>
              <w:fldChar w:fldCharType="begin"/>
            </w:r>
            <w:r w:rsidR="00D67F5A">
              <w:rPr>
                <w:noProof/>
                <w:webHidden/>
              </w:rPr>
              <w:instrText xml:space="preserve"> PAGEREF _Toc73873354 \h </w:instrText>
            </w:r>
            <w:r w:rsidR="00D67F5A">
              <w:rPr>
                <w:noProof/>
                <w:webHidden/>
              </w:rPr>
            </w:r>
            <w:r w:rsidR="00D67F5A">
              <w:rPr>
                <w:noProof/>
                <w:webHidden/>
              </w:rPr>
              <w:fldChar w:fldCharType="separate"/>
            </w:r>
            <w:r w:rsidR="00B068FD">
              <w:rPr>
                <w:noProof/>
                <w:webHidden/>
              </w:rPr>
              <w:t>4</w:t>
            </w:r>
            <w:r w:rsidR="00D67F5A">
              <w:rPr>
                <w:noProof/>
                <w:webHidden/>
              </w:rPr>
              <w:fldChar w:fldCharType="end"/>
            </w:r>
          </w:hyperlink>
        </w:p>
        <w:p w14:paraId="62859BB1" w14:textId="4BB46392" w:rsidR="00D67F5A" w:rsidRDefault="00000000">
          <w:pPr>
            <w:pStyle w:val="Obsah3"/>
            <w:tabs>
              <w:tab w:val="left" w:pos="1320"/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3873355" w:history="1">
            <w:r w:rsidR="00D67F5A" w:rsidRPr="00193E24">
              <w:rPr>
                <w:rStyle w:val="Hypertextovodkaz"/>
                <w:rFonts w:eastAsia="Calibri"/>
                <w:noProof/>
                <w:lang w:eastAsia="en-US"/>
              </w:rPr>
              <w:t>5.4.1</w:t>
            </w:r>
            <w:r w:rsidR="00D67F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67F5A" w:rsidRPr="00193E24">
              <w:rPr>
                <w:rStyle w:val="Hypertextovodkaz"/>
                <w:rFonts w:eastAsia="Calibri"/>
                <w:noProof/>
                <w:lang w:eastAsia="en-US"/>
              </w:rPr>
              <w:t>Oblasti s možnými většími riziky korupčního jednání:</w:t>
            </w:r>
            <w:r w:rsidR="00D67F5A">
              <w:rPr>
                <w:noProof/>
                <w:webHidden/>
              </w:rPr>
              <w:tab/>
            </w:r>
            <w:r w:rsidR="00D67F5A">
              <w:rPr>
                <w:noProof/>
                <w:webHidden/>
              </w:rPr>
              <w:fldChar w:fldCharType="begin"/>
            </w:r>
            <w:r w:rsidR="00D67F5A">
              <w:rPr>
                <w:noProof/>
                <w:webHidden/>
              </w:rPr>
              <w:instrText xml:space="preserve"> PAGEREF _Toc73873355 \h </w:instrText>
            </w:r>
            <w:r w:rsidR="00D67F5A">
              <w:rPr>
                <w:noProof/>
                <w:webHidden/>
              </w:rPr>
            </w:r>
            <w:r w:rsidR="00D67F5A">
              <w:rPr>
                <w:noProof/>
                <w:webHidden/>
              </w:rPr>
              <w:fldChar w:fldCharType="separate"/>
            </w:r>
            <w:r w:rsidR="00B068FD">
              <w:rPr>
                <w:noProof/>
                <w:webHidden/>
              </w:rPr>
              <w:t>4</w:t>
            </w:r>
            <w:r w:rsidR="00D67F5A">
              <w:rPr>
                <w:noProof/>
                <w:webHidden/>
              </w:rPr>
              <w:fldChar w:fldCharType="end"/>
            </w:r>
          </w:hyperlink>
        </w:p>
        <w:p w14:paraId="3AB2C086" w14:textId="1A546893" w:rsidR="00D67F5A" w:rsidRDefault="00000000">
          <w:pPr>
            <w:pStyle w:val="Obsah2"/>
            <w:tabs>
              <w:tab w:val="left" w:pos="800"/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3873356" w:history="1">
            <w:r w:rsidR="00D67F5A" w:rsidRPr="00193E24">
              <w:rPr>
                <w:rStyle w:val="Hypertextovodkaz"/>
                <w:rFonts w:eastAsia="Calibri"/>
                <w:noProof/>
                <w:lang w:eastAsia="en-US"/>
              </w:rPr>
              <w:t>5.5</w:t>
            </w:r>
            <w:r w:rsidR="00D67F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67F5A" w:rsidRPr="00193E24">
              <w:rPr>
                <w:rStyle w:val="Hypertextovodkaz"/>
                <w:rFonts w:eastAsia="Calibri"/>
                <w:noProof/>
                <w:lang w:eastAsia="en-US"/>
              </w:rPr>
              <w:t>Vyhodnocování interního protikorupčního programu</w:t>
            </w:r>
            <w:r w:rsidR="00D67F5A">
              <w:rPr>
                <w:noProof/>
                <w:webHidden/>
              </w:rPr>
              <w:tab/>
            </w:r>
            <w:r w:rsidR="00D67F5A">
              <w:rPr>
                <w:noProof/>
                <w:webHidden/>
              </w:rPr>
              <w:fldChar w:fldCharType="begin"/>
            </w:r>
            <w:r w:rsidR="00D67F5A">
              <w:rPr>
                <w:noProof/>
                <w:webHidden/>
              </w:rPr>
              <w:instrText xml:space="preserve"> PAGEREF _Toc73873356 \h </w:instrText>
            </w:r>
            <w:r w:rsidR="00D67F5A">
              <w:rPr>
                <w:noProof/>
                <w:webHidden/>
              </w:rPr>
            </w:r>
            <w:r w:rsidR="00D67F5A">
              <w:rPr>
                <w:noProof/>
                <w:webHidden/>
              </w:rPr>
              <w:fldChar w:fldCharType="separate"/>
            </w:r>
            <w:r w:rsidR="00B068FD">
              <w:rPr>
                <w:noProof/>
                <w:webHidden/>
              </w:rPr>
              <w:t>6</w:t>
            </w:r>
            <w:r w:rsidR="00D67F5A">
              <w:rPr>
                <w:noProof/>
                <w:webHidden/>
              </w:rPr>
              <w:fldChar w:fldCharType="end"/>
            </w:r>
          </w:hyperlink>
        </w:p>
        <w:p w14:paraId="7690ABBE" w14:textId="364D02B1" w:rsidR="00D67F5A" w:rsidRDefault="00000000">
          <w:pPr>
            <w:pStyle w:val="Obsah1"/>
            <w:tabs>
              <w:tab w:val="left" w:pos="400"/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3873357" w:history="1">
            <w:r w:rsidR="00D67F5A" w:rsidRPr="00193E24">
              <w:rPr>
                <w:rStyle w:val="Hypertextovodkaz"/>
                <w:rFonts w:eastAsia="Calibri"/>
                <w:noProof/>
              </w:rPr>
              <w:t>6</w:t>
            </w:r>
            <w:r w:rsidR="00D67F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67F5A" w:rsidRPr="00193E24">
              <w:rPr>
                <w:rStyle w:val="Hypertextovodkaz"/>
                <w:rFonts w:eastAsia="Calibri"/>
                <w:noProof/>
              </w:rPr>
              <w:t>Mapa korupčních rizik</w:t>
            </w:r>
            <w:r w:rsidR="00D67F5A">
              <w:rPr>
                <w:noProof/>
                <w:webHidden/>
              </w:rPr>
              <w:tab/>
            </w:r>
            <w:r w:rsidR="00D67F5A">
              <w:rPr>
                <w:noProof/>
                <w:webHidden/>
              </w:rPr>
              <w:fldChar w:fldCharType="begin"/>
            </w:r>
            <w:r w:rsidR="00D67F5A">
              <w:rPr>
                <w:noProof/>
                <w:webHidden/>
              </w:rPr>
              <w:instrText xml:space="preserve"> PAGEREF _Toc73873357 \h </w:instrText>
            </w:r>
            <w:r w:rsidR="00D67F5A">
              <w:rPr>
                <w:noProof/>
                <w:webHidden/>
              </w:rPr>
            </w:r>
            <w:r w:rsidR="00D67F5A">
              <w:rPr>
                <w:noProof/>
                <w:webHidden/>
              </w:rPr>
              <w:fldChar w:fldCharType="separate"/>
            </w:r>
            <w:r w:rsidR="00B068FD">
              <w:rPr>
                <w:noProof/>
                <w:webHidden/>
              </w:rPr>
              <w:t>6</w:t>
            </w:r>
            <w:r w:rsidR="00D67F5A">
              <w:rPr>
                <w:noProof/>
                <w:webHidden/>
              </w:rPr>
              <w:fldChar w:fldCharType="end"/>
            </w:r>
          </w:hyperlink>
        </w:p>
        <w:p w14:paraId="27199AC6" w14:textId="4A79D54B" w:rsidR="00D67F5A" w:rsidRDefault="00000000">
          <w:pPr>
            <w:pStyle w:val="Obsah1"/>
            <w:tabs>
              <w:tab w:val="left" w:pos="400"/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3873358" w:history="1">
            <w:r w:rsidR="00D67F5A" w:rsidRPr="00193E24">
              <w:rPr>
                <w:rStyle w:val="Hypertextovodkaz"/>
                <w:noProof/>
              </w:rPr>
              <w:t>7</w:t>
            </w:r>
            <w:r w:rsidR="00D67F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67F5A" w:rsidRPr="00193E24">
              <w:rPr>
                <w:rStyle w:val="Hypertextovodkaz"/>
                <w:noProof/>
              </w:rPr>
              <w:t>Opatření vedoucí k ochraně oznamovatelů možného protiprávního jednání</w:t>
            </w:r>
            <w:r w:rsidR="00D67F5A">
              <w:rPr>
                <w:noProof/>
                <w:webHidden/>
              </w:rPr>
              <w:tab/>
            </w:r>
            <w:r w:rsidR="00D67F5A">
              <w:rPr>
                <w:noProof/>
                <w:webHidden/>
              </w:rPr>
              <w:fldChar w:fldCharType="begin"/>
            </w:r>
            <w:r w:rsidR="00D67F5A">
              <w:rPr>
                <w:noProof/>
                <w:webHidden/>
              </w:rPr>
              <w:instrText xml:space="preserve"> PAGEREF _Toc73873358 \h </w:instrText>
            </w:r>
            <w:r w:rsidR="00D67F5A">
              <w:rPr>
                <w:noProof/>
                <w:webHidden/>
              </w:rPr>
            </w:r>
            <w:r w:rsidR="00D67F5A">
              <w:rPr>
                <w:noProof/>
                <w:webHidden/>
              </w:rPr>
              <w:fldChar w:fldCharType="separate"/>
            </w:r>
            <w:r w:rsidR="00B068FD">
              <w:rPr>
                <w:noProof/>
                <w:webHidden/>
              </w:rPr>
              <w:t>9</w:t>
            </w:r>
            <w:r w:rsidR="00D67F5A">
              <w:rPr>
                <w:noProof/>
                <w:webHidden/>
              </w:rPr>
              <w:fldChar w:fldCharType="end"/>
            </w:r>
          </w:hyperlink>
        </w:p>
        <w:p w14:paraId="1C53766C" w14:textId="5F7C7AA2" w:rsidR="00D67F5A" w:rsidRDefault="00000000">
          <w:pPr>
            <w:pStyle w:val="Obsah2"/>
            <w:tabs>
              <w:tab w:val="left" w:pos="800"/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3873359" w:history="1">
            <w:r w:rsidR="00D67F5A" w:rsidRPr="00193E24">
              <w:rPr>
                <w:rStyle w:val="Hypertextovodkaz"/>
                <w:noProof/>
                <w:lang w:eastAsia="ar-SA"/>
              </w:rPr>
              <w:t>7.1</w:t>
            </w:r>
            <w:r w:rsidR="00D67F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67F5A" w:rsidRPr="00193E24">
              <w:rPr>
                <w:rStyle w:val="Hypertextovodkaz"/>
                <w:noProof/>
                <w:lang w:eastAsia="ar-SA"/>
              </w:rPr>
              <w:t>Definice pojmů</w:t>
            </w:r>
            <w:r w:rsidR="00D67F5A">
              <w:rPr>
                <w:noProof/>
                <w:webHidden/>
              </w:rPr>
              <w:tab/>
            </w:r>
            <w:r w:rsidR="00D67F5A">
              <w:rPr>
                <w:noProof/>
                <w:webHidden/>
              </w:rPr>
              <w:fldChar w:fldCharType="begin"/>
            </w:r>
            <w:r w:rsidR="00D67F5A">
              <w:rPr>
                <w:noProof/>
                <w:webHidden/>
              </w:rPr>
              <w:instrText xml:space="preserve"> PAGEREF _Toc73873359 \h </w:instrText>
            </w:r>
            <w:r w:rsidR="00D67F5A">
              <w:rPr>
                <w:noProof/>
                <w:webHidden/>
              </w:rPr>
            </w:r>
            <w:r w:rsidR="00D67F5A">
              <w:rPr>
                <w:noProof/>
                <w:webHidden/>
              </w:rPr>
              <w:fldChar w:fldCharType="separate"/>
            </w:r>
            <w:r w:rsidR="00B068FD">
              <w:rPr>
                <w:noProof/>
                <w:webHidden/>
              </w:rPr>
              <w:t>9</w:t>
            </w:r>
            <w:r w:rsidR="00D67F5A">
              <w:rPr>
                <w:noProof/>
                <w:webHidden/>
              </w:rPr>
              <w:fldChar w:fldCharType="end"/>
            </w:r>
          </w:hyperlink>
        </w:p>
        <w:p w14:paraId="48F2D491" w14:textId="62483E68" w:rsidR="00D67F5A" w:rsidRDefault="00000000">
          <w:pPr>
            <w:pStyle w:val="Obsah2"/>
            <w:tabs>
              <w:tab w:val="left" w:pos="800"/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3873360" w:history="1">
            <w:r w:rsidR="00D67F5A" w:rsidRPr="00193E24">
              <w:rPr>
                <w:rStyle w:val="Hypertextovodkaz"/>
                <w:noProof/>
                <w:lang w:eastAsia="ar-SA"/>
              </w:rPr>
              <w:t>7.2</w:t>
            </w:r>
            <w:r w:rsidR="00D67F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67F5A" w:rsidRPr="00193E24">
              <w:rPr>
                <w:rStyle w:val="Hypertextovodkaz"/>
                <w:noProof/>
                <w:lang w:eastAsia="ar-SA"/>
              </w:rPr>
              <w:t>Opatření a působnost v organizaci</w:t>
            </w:r>
            <w:r w:rsidR="00D67F5A">
              <w:rPr>
                <w:noProof/>
                <w:webHidden/>
              </w:rPr>
              <w:tab/>
            </w:r>
            <w:r w:rsidR="00D67F5A">
              <w:rPr>
                <w:noProof/>
                <w:webHidden/>
              </w:rPr>
              <w:fldChar w:fldCharType="begin"/>
            </w:r>
            <w:r w:rsidR="00D67F5A">
              <w:rPr>
                <w:noProof/>
                <w:webHidden/>
              </w:rPr>
              <w:instrText xml:space="preserve"> PAGEREF _Toc73873360 \h </w:instrText>
            </w:r>
            <w:r w:rsidR="00D67F5A">
              <w:rPr>
                <w:noProof/>
                <w:webHidden/>
              </w:rPr>
            </w:r>
            <w:r w:rsidR="00D67F5A">
              <w:rPr>
                <w:noProof/>
                <w:webHidden/>
              </w:rPr>
              <w:fldChar w:fldCharType="separate"/>
            </w:r>
            <w:r w:rsidR="00B068FD">
              <w:rPr>
                <w:noProof/>
                <w:webHidden/>
              </w:rPr>
              <w:t>10</w:t>
            </w:r>
            <w:r w:rsidR="00D67F5A">
              <w:rPr>
                <w:noProof/>
                <w:webHidden/>
              </w:rPr>
              <w:fldChar w:fldCharType="end"/>
            </w:r>
          </w:hyperlink>
        </w:p>
        <w:p w14:paraId="26D19585" w14:textId="7203E8D1" w:rsidR="00D67F5A" w:rsidRDefault="00000000">
          <w:pPr>
            <w:pStyle w:val="Obsah3"/>
            <w:tabs>
              <w:tab w:val="left" w:pos="1320"/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3873361" w:history="1">
            <w:r w:rsidR="00D67F5A" w:rsidRPr="00193E24">
              <w:rPr>
                <w:rStyle w:val="Hypertextovodkaz"/>
                <w:noProof/>
                <w:lang w:eastAsia="ar-SA"/>
              </w:rPr>
              <w:t>7.2.1</w:t>
            </w:r>
            <w:r w:rsidR="00D67F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67F5A" w:rsidRPr="00193E24">
              <w:rPr>
                <w:rStyle w:val="Hypertextovodkaz"/>
                <w:noProof/>
                <w:lang w:eastAsia="ar-SA"/>
              </w:rPr>
              <w:t>Činnost a postupy Prošetřovatele</w:t>
            </w:r>
            <w:r w:rsidR="00D67F5A">
              <w:rPr>
                <w:noProof/>
                <w:webHidden/>
              </w:rPr>
              <w:tab/>
            </w:r>
            <w:r w:rsidR="00D67F5A">
              <w:rPr>
                <w:noProof/>
                <w:webHidden/>
              </w:rPr>
              <w:fldChar w:fldCharType="begin"/>
            </w:r>
            <w:r w:rsidR="00D67F5A">
              <w:rPr>
                <w:noProof/>
                <w:webHidden/>
              </w:rPr>
              <w:instrText xml:space="preserve"> PAGEREF _Toc73873361 \h </w:instrText>
            </w:r>
            <w:r w:rsidR="00D67F5A">
              <w:rPr>
                <w:noProof/>
                <w:webHidden/>
              </w:rPr>
            </w:r>
            <w:r w:rsidR="00D67F5A">
              <w:rPr>
                <w:noProof/>
                <w:webHidden/>
              </w:rPr>
              <w:fldChar w:fldCharType="separate"/>
            </w:r>
            <w:r w:rsidR="00B068FD">
              <w:rPr>
                <w:noProof/>
                <w:webHidden/>
              </w:rPr>
              <w:t>10</w:t>
            </w:r>
            <w:r w:rsidR="00D67F5A">
              <w:rPr>
                <w:noProof/>
                <w:webHidden/>
              </w:rPr>
              <w:fldChar w:fldCharType="end"/>
            </w:r>
          </w:hyperlink>
        </w:p>
        <w:p w14:paraId="5161D6CC" w14:textId="0A2CFE4B" w:rsidR="00D67F5A" w:rsidRDefault="00000000">
          <w:pPr>
            <w:pStyle w:val="Obsah3"/>
            <w:tabs>
              <w:tab w:val="left" w:pos="1320"/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3873362" w:history="1">
            <w:r w:rsidR="00D67F5A" w:rsidRPr="00193E24">
              <w:rPr>
                <w:rStyle w:val="Hypertextovodkaz"/>
                <w:noProof/>
                <w:lang w:eastAsia="ar-SA"/>
              </w:rPr>
              <w:t>7.2.2</w:t>
            </w:r>
            <w:r w:rsidR="00D67F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67F5A" w:rsidRPr="00193E24">
              <w:rPr>
                <w:rStyle w:val="Hypertextovodkaz"/>
                <w:noProof/>
              </w:rPr>
              <w:t>Zaznamenávání ústně podaných oznámení</w:t>
            </w:r>
            <w:r w:rsidR="00D67F5A">
              <w:rPr>
                <w:noProof/>
                <w:webHidden/>
              </w:rPr>
              <w:tab/>
            </w:r>
            <w:r w:rsidR="00D67F5A">
              <w:rPr>
                <w:noProof/>
                <w:webHidden/>
              </w:rPr>
              <w:fldChar w:fldCharType="begin"/>
            </w:r>
            <w:r w:rsidR="00D67F5A">
              <w:rPr>
                <w:noProof/>
                <w:webHidden/>
              </w:rPr>
              <w:instrText xml:space="preserve"> PAGEREF _Toc73873362 \h </w:instrText>
            </w:r>
            <w:r w:rsidR="00D67F5A">
              <w:rPr>
                <w:noProof/>
                <w:webHidden/>
              </w:rPr>
            </w:r>
            <w:r w:rsidR="00D67F5A">
              <w:rPr>
                <w:noProof/>
                <w:webHidden/>
              </w:rPr>
              <w:fldChar w:fldCharType="separate"/>
            </w:r>
            <w:r w:rsidR="00B068FD">
              <w:rPr>
                <w:noProof/>
                <w:webHidden/>
              </w:rPr>
              <w:t>11</w:t>
            </w:r>
            <w:r w:rsidR="00D67F5A">
              <w:rPr>
                <w:noProof/>
                <w:webHidden/>
              </w:rPr>
              <w:fldChar w:fldCharType="end"/>
            </w:r>
          </w:hyperlink>
        </w:p>
        <w:p w14:paraId="317A34E4" w14:textId="372ECA90" w:rsidR="00D67F5A" w:rsidRDefault="00000000">
          <w:pPr>
            <w:pStyle w:val="Obsah3"/>
            <w:tabs>
              <w:tab w:val="left" w:pos="1320"/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3873363" w:history="1">
            <w:r w:rsidR="00D67F5A" w:rsidRPr="00193E24">
              <w:rPr>
                <w:rStyle w:val="Hypertextovodkaz"/>
                <w:noProof/>
              </w:rPr>
              <w:t>7.2.3</w:t>
            </w:r>
            <w:r w:rsidR="00D67F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67F5A" w:rsidRPr="00193E24">
              <w:rPr>
                <w:rStyle w:val="Hypertextovodkaz"/>
                <w:noProof/>
              </w:rPr>
              <w:t>Zákaz poskytnout údaje</w:t>
            </w:r>
            <w:r w:rsidR="00D67F5A">
              <w:rPr>
                <w:noProof/>
                <w:webHidden/>
              </w:rPr>
              <w:tab/>
            </w:r>
            <w:r w:rsidR="00D67F5A">
              <w:rPr>
                <w:noProof/>
                <w:webHidden/>
              </w:rPr>
              <w:fldChar w:fldCharType="begin"/>
            </w:r>
            <w:r w:rsidR="00D67F5A">
              <w:rPr>
                <w:noProof/>
                <w:webHidden/>
              </w:rPr>
              <w:instrText xml:space="preserve"> PAGEREF _Toc73873363 \h </w:instrText>
            </w:r>
            <w:r w:rsidR="00D67F5A">
              <w:rPr>
                <w:noProof/>
                <w:webHidden/>
              </w:rPr>
            </w:r>
            <w:r w:rsidR="00D67F5A">
              <w:rPr>
                <w:noProof/>
                <w:webHidden/>
              </w:rPr>
              <w:fldChar w:fldCharType="separate"/>
            </w:r>
            <w:r w:rsidR="00B068FD">
              <w:rPr>
                <w:noProof/>
                <w:webHidden/>
              </w:rPr>
              <w:t>11</w:t>
            </w:r>
            <w:r w:rsidR="00D67F5A">
              <w:rPr>
                <w:noProof/>
                <w:webHidden/>
              </w:rPr>
              <w:fldChar w:fldCharType="end"/>
            </w:r>
          </w:hyperlink>
        </w:p>
        <w:p w14:paraId="384BCE12" w14:textId="2440A273" w:rsidR="00D67F5A" w:rsidRDefault="00000000">
          <w:pPr>
            <w:pStyle w:val="Obsah3"/>
            <w:tabs>
              <w:tab w:val="left" w:pos="1320"/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3873364" w:history="1">
            <w:r w:rsidR="00D67F5A" w:rsidRPr="00193E24">
              <w:rPr>
                <w:rStyle w:val="Hypertextovodkaz"/>
                <w:noProof/>
              </w:rPr>
              <w:t>7.2.4</w:t>
            </w:r>
            <w:r w:rsidR="00D67F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67F5A" w:rsidRPr="00193E24">
              <w:rPr>
                <w:rStyle w:val="Hypertextovodkaz"/>
                <w:noProof/>
              </w:rPr>
              <w:t>Evidence a uchovávání oznámení</w:t>
            </w:r>
            <w:r w:rsidR="00D67F5A">
              <w:rPr>
                <w:noProof/>
                <w:webHidden/>
              </w:rPr>
              <w:tab/>
            </w:r>
            <w:r w:rsidR="00D67F5A">
              <w:rPr>
                <w:noProof/>
                <w:webHidden/>
              </w:rPr>
              <w:fldChar w:fldCharType="begin"/>
            </w:r>
            <w:r w:rsidR="00D67F5A">
              <w:rPr>
                <w:noProof/>
                <w:webHidden/>
              </w:rPr>
              <w:instrText xml:space="preserve"> PAGEREF _Toc73873364 \h </w:instrText>
            </w:r>
            <w:r w:rsidR="00D67F5A">
              <w:rPr>
                <w:noProof/>
                <w:webHidden/>
              </w:rPr>
            </w:r>
            <w:r w:rsidR="00D67F5A">
              <w:rPr>
                <w:noProof/>
                <w:webHidden/>
              </w:rPr>
              <w:fldChar w:fldCharType="separate"/>
            </w:r>
            <w:r w:rsidR="00B068FD">
              <w:rPr>
                <w:noProof/>
                <w:webHidden/>
              </w:rPr>
              <w:t>11</w:t>
            </w:r>
            <w:r w:rsidR="00D67F5A">
              <w:rPr>
                <w:noProof/>
                <w:webHidden/>
              </w:rPr>
              <w:fldChar w:fldCharType="end"/>
            </w:r>
          </w:hyperlink>
        </w:p>
        <w:p w14:paraId="4F2D47B4" w14:textId="76EB64B1" w:rsidR="00D67F5A" w:rsidRDefault="00000000">
          <w:pPr>
            <w:pStyle w:val="Obsah3"/>
            <w:tabs>
              <w:tab w:val="left" w:pos="1320"/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3873365" w:history="1">
            <w:r w:rsidR="00D67F5A" w:rsidRPr="00193E24">
              <w:rPr>
                <w:rStyle w:val="Hypertextovodkaz"/>
                <w:noProof/>
              </w:rPr>
              <w:t>7.2.5</w:t>
            </w:r>
            <w:r w:rsidR="00D67F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67F5A" w:rsidRPr="00193E24">
              <w:rPr>
                <w:rStyle w:val="Hypertextovodkaz"/>
                <w:noProof/>
              </w:rPr>
              <w:t>Zpracovávání osobních údajů</w:t>
            </w:r>
            <w:r w:rsidR="00D67F5A">
              <w:rPr>
                <w:noProof/>
                <w:webHidden/>
              </w:rPr>
              <w:tab/>
            </w:r>
            <w:r w:rsidR="00D67F5A">
              <w:rPr>
                <w:noProof/>
                <w:webHidden/>
              </w:rPr>
              <w:fldChar w:fldCharType="begin"/>
            </w:r>
            <w:r w:rsidR="00D67F5A">
              <w:rPr>
                <w:noProof/>
                <w:webHidden/>
              </w:rPr>
              <w:instrText xml:space="preserve"> PAGEREF _Toc73873365 \h </w:instrText>
            </w:r>
            <w:r w:rsidR="00D67F5A">
              <w:rPr>
                <w:noProof/>
                <w:webHidden/>
              </w:rPr>
            </w:r>
            <w:r w:rsidR="00D67F5A">
              <w:rPr>
                <w:noProof/>
                <w:webHidden/>
              </w:rPr>
              <w:fldChar w:fldCharType="separate"/>
            </w:r>
            <w:r w:rsidR="00B068FD">
              <w:rPr>
                <w:noProof/>
                <w:webHidden/>
              </w:rPr>
              <w:t>12</w:t>
            </w:r>
            <w:r w:rsidR="00D67F5A">
              <w:rPr>
                <w:noProof/>
                <w:webHidden/>
              </w:rPr>
              <w:fldChar w:fldCharType="end"/>
            </w:r>
          </w:hyperlink>
        </w:p>
        <w:p w14:paraId="1724A2F4" w14:textId="16E63C91" w:rsidR="00D67F5A" w:rsidRDefault="00000000">
          <w:pPr>
            <w:pStyle w:val="Obsah1"/>
            <w:tabs>
              <w:tab w:val="left" w:pos="400"/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3873366" w:history="1">
            <w:r w:rsidR="00D67F5A" w:rsidRPr="00193E24">
              <w:rPr>
                <w:rStyle w:val="Hypertextovodkaz"/>
                <w:noProof/>
              </w:rPr>
              <w:t>8</w:t>
            </w:r>
            <w:r w:rsidR="00D67F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67F5A" w:rsidRPr="00193E24">
              <w:rPr>
                <w:rStyle w:val="Hypertextovodkaz"/>
                <w:noProof/>
              </w:rPr>
              <w:t>Související dokumentace</w:t>
            </w:r>
            <w:r w:rsidR="00D67F5A">
              <w:rPr>
                <w:noProof/>
                <w:webHidden/>
              </w:rPr>
              <w:tab/>
            </w:r>
            <w:r w:rsidR="00D67F5A">
              <w:rPr>
                <w:noProof/>
                <w:webHidden/>
              </w:rPr>
              <w:fldChar w:fldCharType="begin"/>
            </w:r>
            <w:r w:rsidR="00D67F5A">
              <w:rPr>
                <w:noProof/>
                <w:webHidden/>
              </w:rPr>
              <w:instrText xml:space="preserve"> PAGEREF _Toc73873366 \h </w:instrText>
            </w:r>
            <w:r w:rsidR="00D67F5A">
              <w:rPr>
                <w:noProof/>
                <w:webHidden/>
              </w:rPr>
            </w:r>
            <w:r w:rsidR="00D67F5A">
              <w:rPr>
                <w:noProof/>
                <w:webHidden/>
              </w:rPr>
              <w:fldChar w:fldCharType="separate"/>
            </w:r>
            <w:r w:rsidR="00B068FD">
              <w:rPr>
                <w:noProof/>
                <w:webHidden/>
              </w:rPr>
              <w:t>12</w:t>
            </w:r>
            <w:r w:rsidR="00D67F5A">
              <w:rPr>
                <w:noProof/>
                <w:webHidden/>
              </w:rPr>
              <w:fldChar w:fldCharType="end"/>
            </w:r>
          </w:hyperlink>
        </w:p>
        <w:p w14:paraId="738C26F5" w14:textId="4C2A99A4" w:rsidR="00D67F5A" w:rsidRDefault="00000000">
          <w:pPr>
            <w:pStyle w:val="Obsah1"/>
            <w:tabs>
              <w:tab w:val="left" w:pos="400"/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73873367" w:history="1">
            <w:r w:rsidR="00D67F5A" w:rsidRPr="00193E24">
              <w:rPr>
                <w:rStyle w:val="Hypertextovodkaz"/>
                <w:noProof/>
              </w:rPr>
              <w:t>9</w:t>
            </w:r>
            <w:r w:rsidR="00D67F5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D67F5A" w:rsidRPr="00193E24">
              <w:rPr>
                <w:rStyle w:val="Hypertextovodkaz"/>
                <w:noProof/>
              </w:rPr>
              <w:t>List provedených změn a revizí</w:t>
            </w:r>
            <w:r w:rsidR="00D67F5A">
              <w:rPr>
                <w:noProof/>
                <w:webHidden/>
              </w:rPr>
              <w:tab/>
            </w:r>
            <w:r w:rsidR="00D67F5A">
              <w:rPr>
                <w:noProof/>
                <w:webHidden/>
              </w:rPr>
              <w:fldChar w:fldCharType="begin"/>
            </w:r>
            <w:r w:rsidR="00D67F5A">
              <w:rPr>
                <w:noProof/>
                <w:webHidden/>
              </w:rPr>
              <w:instrText xml:space="preserve"> PAGEREF _Toc73873367 \h </w:instrText>
            </w:r>
            <w:r w:rsidR="00D67F5A">
              <w:rPr>
                <w:noProof/>
                <w:webHidden/>
              </w:rPr>
            </w:r>
            <w:r w:rsidR="00D67F5A">
              <w:rPr>
                <w:noProof/>
                <w:webHidden/>
              </w:rPr>
              <w:fldChar w:fldCharType="separate"/>
            </w:r>
            <w:r w:rsidR="00B068FD">
              <w:rPr>
                <w:noProof/>
                <w:webHidden/>
              </w:rPr>
              <w:t>12</w:t>
            </w:r>
            <w:r w:rsidR="00D67F5A">
              <w:rPr>
                <w:noProof/>
                <w:webHidden/>
              </w:rPr>
              <w:fldChar w:fldCharType="end"/>
            </w:r>
          </w:hyperlink>
        </w:p>
        <w:p w14:paraId="408AC231" w14:textId="2C37FC7B" w:rsidR="00D67F5A" w:rsidRDefault="00D67F5A">
          <w:r>
            <w:rPr>
              <w:b/>
              <w:bCs/>
            </w:rPr>
            <w:fldChar w:fldCharType="end"/>
          </w:r>
        </w:p>
      </w:sdtContent>
    </w:sdt>
    <w:p w14:paraId="5ADF1503" w14:textId="76DA935A" w:rsidR="00064AA0" w:rsidRPr="00C34B39" w:rsidRDefault="00D67F5A" w:rsidP="00D67F5A">
      <w:pPr>
        <w:spacing w:after="20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14:paraId="381B4285" w14:textId="77777777" w:rsidR="007D3CD7" w:rsidRPr="00064AA0" w:rsidRDefault="007D3CD7" w:rsidP="00FA3E9D">
      <w:pPr>
        <w:pStyle w:val="Nadpis1"/>
      </w:pPr>
      <w:bookmarkStart w:id="0" w:name="_Toc73688014"/>
      <w:bookmarkStart w:id="1" w:name="_Toc73873346"/>
      <w:r w:rsidRPr="00064AA0">
        <w:t>Účel</w:t>
      </w:r>
      <w:bookmarkEnd w:id="0"/>
      <w:bookmarkEnd w:id="1"/>
    </w:p>
    <w:p w14:paraId="3CBDF98A" w14:textId="121DA45D" w:rsidR="007D3CD7" w:rsidRPr="00731019" w:rsidRDefault="00F0360E" w:rsidP="005C2934">
      <w:pPr>
        <w:pStyle w:val="Odstavecseseznamem"/>
        <w:rPr>
          <w:iCs/>
        </w:rPr>
      </w:pPr>
      <w:r w:rsidRPr="00F0360E">
        <w:t xml:space="preserve">Cílem interního protikorupčního programu je především stanovení cest a opatření vedoucích k účinnému a efektivnímu snižování případných korupčních rizik v podmínkách </w:t>
      </w:r>
      <w:r>
        <w:t xml:space="preserve">Zdravotnické záchranné služby Libereckého kraje, </w:t>
      </w:r>
      <w:proofErr w:type="spellStart"/>
      <w:r>
        <w:t>p.o</w:t>
      </w:r>
      <w:proofErr w:type="spellEnd"/>
      <w:r>
        <w:t xml:space="preserve"> </w:t>
      </w:r>
      <w:r w:rsidRPr="00F0360E">
        <w:t xml:space="preserve">(dále jen </w:t>
      </w:r>
      <w:r>
        <w:t>ZZS LK</w:t>
      </w:r>
      <w:r w:rsidRPr="00F0360E">
        <w:t>)</w:t>
      </w:r>
      <w:r w:rsidR="007D3CD7" w:rsidRPr="007D3CD7">
        <w:t>.</w:t>
      </w:r>
    </w:p>
    <w:p w14:paraId="5F1AE78A" w14:textId="07C065A4" w:rsidR="007D3CD7" w:rsidRPr="00064AA0" w:rsidRDefault="007D3CD7" w:rsidP="00076FFD">
      <w:pPr>
        <w:pStyle w:val="Nadpis1"/>
        <w:numPr>
          <w:ilvl w:val="0"/>
          <w:numId w:val="1"/>
        </w:numPr>
        <w:rPr>
          <w:caps w:val="0"/>
        </w:rPr>
      </w:pPr>
      <w:bookmarkStart w:id="2" w:name="_Toc73688015"/>
      <w:bookmarkStart w:id="3" w:name="_Toc73873347"/>
      <w:r w:rsidRPr="00064AA0">
        <w:rPr>
          <w:caps w:val="0"/>
        </w:rPr>
        <w:t>Platnost</w:t>
      </w:r>
      <w:bookmarkEnd w:id="2"/>
      <w:bookmarkEnd w:id="3"/>
    </w:p>
    <w:p w14:paraId="7B07EAB7" w14:textId="187EB7E8" w:rsidR="007D3CD7" w:rsidRPr="007D3CD7" w:rsidRDefault="007D3CD7" w:rsidP="005C2934">
      <w:pPr>
        <w:pStyle w:val="Odstavecseseznamem"/>
        <w:rPr>
          <w:lang w:eastAsia="ar-SA"/>
        </w:rPr>
      </w:pPr>
      <w:r w:rsidRPr="007D3CD7">
        <w:rPr>
          <w:lang w:eastAsia="ar-SA"/>
        </w:rPr>
        <w:t xml:space="preserve">Tato směrnice je součástí dokumentace Systému managementu kvality a je závazná pro všechny </w:t>
      </w:r>
      <w:r w:rsidR="00F0360E">
        <w:rPr>
          <w:lang w:eastAsia="ar-SA"/>
        </w:rPr>
        <w:t>zaměstnance ZZS LK.</w:t>
      </w:r>
    </w:p>
    <w:p w14:paraId="45501A79" w14:textId="3EA22E62" w:rsidR="007D3CD7" w:rsidRPr="007D3CD7" w:rsidRDefault="007D3CD7" w:rsidP="00FA3E9D">
      <w:pPr>
        <w:pStyle w:val="Nadpis1"/>
      </w:pPr>
      <w:bookmarkStart w:id="4" w:name="_Toc73688016"/>
      <w:bookmarkStart w:id="5" w:name="_Toc73873348"/>
      <w:r w:rsidRPr="007D3CD7">
        <w:t>Použité zkratky a pojmy</w:t>
      </w:r>
      <w:bookmarkEnd w:id="4"/>
      <w:bookmarkEnd w:id="5"/>
    </w:p>
    <w:p w14:paraId="39FADB5B" w14:textId="56FEDF72" w:rsidR="007D3CD7" w:rsidRPr="007D3CD7" w:rsidRDefault="007D3CD7" w:rsidP="007D3CD7">
      <w:pPr>
        <w:rPr>
          <w:rFonts w:ascii="Franklin Gothic Book" w:hAnsi="Franklin Gothic Book"/>
          <w:sz w:val="22"/>
          <w:szCs w:val="22"/>
          <w:lang w:eastAsia="ar-SA"/>
        </w:rPr>
      </w:pPr>
      <w:r w:rsidRPr="00F0360E">
        <w:rPr>
          <w:rFonts w:ascii="Franklin Gothic Book" w:hAnsi="Franklin Gothic Book"/>
          <w:b/>
          <w:bCs/>
          <w:sz w:val="22"/>
          <w:szCs w:val="22"/>
          <w:lang w:eastAsia="ar-SA"/>
        </w:rPr>
        <w:t>ZZS LK</w:t>
      </w:r>
      <w:r w:rsidRPr="007D3CD7">
        <w:rPr>
          <w:rFonts w:ascii="Franklin Gothic Book" w:hAnsi="Franklin Gothic Book"/>
          <w:sz w:val="22"/>
          <w:szCs w:val="22"/>
          <w:lang w:eastAsia="ar-SA"/>
        </w:rPr>
        <w:t xml:space="preserve"> </w:t>
      </w:r>
      <w:r w:rsidRPr="007D3CD7">
        <w:rPr>
          <w:rFonts w:ascii="Franklin Gothic Book" w:hAnsi="Franklin Gothic Book"/>
          <w:sz w:val="22"/>
          <w:szCs w:val="22"/>
          <w:lang w:eastAsia="ar-SA"/>
        </w:rPr>
        <w:tab/>
        <w:t xml:space="preserve"> Zdravotnická záchranná služba Libereckého kraje</w:t>
      </w:r>
    </w:p>
    <w:p w14:paraId="3B2E6063" w14:textId="3BA53059" w:rsidR="007D3CD7" w:rsidRDefault="007D3CD7" w:rsidP="00FA3E9D">
      <w:pPr>
        <w:pStyle w:val="Nadpis1"/>
      </w:pPr>
      <w:bookmarkStart w:id="6" w:name="_Toc73688017"/>
      <w:bookmarkStart w:id="7" w:name="_Toc73873349"/>
      <w:r w:rsidRPr="007D3CD7">
        <w:t>Odpovědnosti a pravomoci</w:t>
      </w:r>
      <w:bookmarkEnd w:id="6"/>
      <w:bookmarkEnd w:id="7"/>
    </w:p>
    <w:p w14:paraId="4B3C94B5" w14:textId="53932B39" w:rsidR="00F0360E" w:rsidRPr="00F0360E" w:rsidRDefault="00F0360E" w:rsidP="00F0360E">
      <w:pPr>
        <w:rPr>
          <w:rFonts w:ascii="Franklin Gothic Book" w:hAnsi="Franklin Gothic Book"/>
          <w:sz w:val="22"/>
          <w:szCs w:val="22"/>
          <w:lang w:eastAsia="ar-SA"/>
        </w:rPr>
      </w:pPr>
      <w:r w:rsidRPr="00F0360E">
        <w:rPr>
          <w:rFonts w:ascii="Franklin Gothic Book" w:hAnsi="Franklin Gothic Book"/>
          <w:sz w:val="22"/>
          <w:szCs w:val="22"/>
          <w:lang w:eastAsia="ar-SA"/>
        </w:rPr>
        <w:t xml:space="preserve">Za kontrolu a revize dokumentu odpovídá zpracovatel a schvaluje ředitel </w:t>
      </w:r>
      <w:r>
        <w:rPr>
          <w:rFonts w:ascii="Franklin Gothic Book" w:hAnsi="Franklin Gothic Book"/>
          <w:sz w:val="22"/>
          <w:szCs w:val="22"/>
          <w:lang w:eastAsia="ar-SA"/>
        </w:rPr>
        <w:t>ZZS LK</w:t>
      </w:r>
    </w:p>
    <w:p w14:paraId="65C7384E" w14:textId="53367A8B" w:rsidR="00F0360E" w:rsidRPr="00F0360E" w:rsidRDefault="00F0360E" w:rsidP="00FA3E9D">
      <w:pPr>
        <w:pStyle w:val="Nadpis1"/>
        <w:rPr>
          <w:rFonts w:eastAsia="Calibri"/>
        </w:rPr>
      </w:pPr>
      <w:bookmarkStart w:id="8" w:name="_Toc443046347"/>
      <w:bookmarkStart w:id="9" w:name="_Toc73688018"/>
      <w:bookmarkStart w:id="10" w:name="_Toc73873350"/>
      <w:r w:rsidRPr="00F0360E">
        <w:rPr>
          <w:rFonts w:eastAsia="Calibri"/>
        </w:rPr>
        <w:t xml:space="preserve">Protikorupční </w:t>
      </w:r>
      <w:r>
        <w:rPr>
          <w:rFonts w:eastAsia="Calibri"/>
        </w:rPr>
        <w:t xml:space="preserve">strategie </w:t>
      </w:r>
      <w:bookmarkEnd w:id="8"/>
      <w:r>
        <w:rPr>
          <w:rFonts w:eastAsia="Calibri"/>
        </w:rPr>
        <w:t>ZZS LK</w:t>
      </w:r>
      <w:bookmarkEnd w:id="9"/>
      <w:bookmarkEnd w:id="10"/>
    </w:p>
    <w:p w14:paraId="26C802C5" w14:textId="45B6776C" w:rsidR="00F0360E" w:rsidRPr="00064AA0" w:rsidRDefault="00F0360E" w:rsidP="00064AA0">
      <w:pPr>
        <w:pStyle w:val="Nadpis2"/>
      </w:pPr>
      <w:bookmarkStart w:id="11" w:name="_Toc443046348"/>
      <w:bookmarkStart w:id="12" w:name="_Toc73688019"/>
      <w:bookmarkStart w:id="13" w:name="_Toc73873351"/>
      <w:r w:rsidRPr="00064AA0">
        <w:t>Vytváření a posilování protikorupčního prostředí v </w:t>
      </w:r>
      <w:bookmarkEnd w:id="11"/>
      <w:r w:rsidRPr="00064AA0">
        <w:t>ZZS LK</w:t>
      </w:r>
      <w:bookmarkEnd w:id="12"/>
      <w:bookmarkEnd w:id="13"/>
    </w:p>
    <w:p w14:paraId="621F11C3" w14:textId="26617432" w:rsidR="00F0360E" w:rsidRPr="00F0360E" w:rsidRDefault="00F0360E" w:rsidP="00F0360E">
      <w:pPr>
        <w:autoSpaceDE w:val="0"/>
        <w:autoSpaceDN w:val="0"/>
        <w:adjustRightInd w:val="0"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Hlavními nástroji pro budování a udržování protikorupčního prostředí v ZZS LK je především neustálé posilování morální celistvosti zaměstnanců, průběžné a aktivní propagování etických zásad a nastavení odpovídajícího, důvěryhodného systému pro oznamování podezření na korupční jednání.</w:t>
      </w:r>
    </w:p>
    <w:p w14:paraId="5CF949A5" w14:textId="77777777" w:rsidR="00F0360E" w:rsidRPr="00F0360E" w:rsidRDefault="00F0360E" w:rsidP="00F0360E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eastAsia="en-US"/>
        </w:rPr>
      </w:pPr>
    </w:p>
    <w:p w14:paraId="628B16AE" w14:textId="77777777" w:rsidR="00F0360E" w:rsidRPr="00F0360E" w:rsidRDefault="00F0360E" w:rsidP="00F0360E">
      <w:pPr>
        <w:autoSpaceDE w:val="0"/>
        <w:autoSpaceDN w:val="0"/>
        <w:adjustRightInd w:val="0"/>
        <w:jc w:val="both"/>
        <w:rPr>
          <w:rFonts w:ascii="Franklin Gothic Book" w:eastAsia="Calibri" w:hAnsi="Franklin Gothic Book" w:cs="Times New Roman"/>
          <w:b/>
          <w:bCs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b/>
          <w:bCs/>
          <w:sz w:val="22"/>
          <w:szCs w:val="22"/>
          <w:lang w:eastAsia="en-US"/>
        </w:rPr>
        <w:t>Funkční protikorupční opatření:</w:t>
      </w:r>
    </w:p>
    <w:p w14:paraId="0CF205F4" w14:textId="11AE2CCA" w:rsidR="00F0360E" w:rsidRPr="00F0360E" w:rsidRDefault="00F0360E" w:rsidP="00F0360E">
      <w:pPr>
        <w:autoSpaceDE w:val="0"/>
        <w:autoSpaceDN w:val="0"/>
        <w:adjustRightInd w:val="0"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Propagace protikorupčního postoje vedoucími zaměstnanci ZZS LK z hlediska respektování zásad protikorupčního jednání v rámci řídící</w:t>
      </w:r>
      <w:r w:rsidR="00EC279A">
        <w:rPr>
          <w:rFonts w:ascii="Franklin Gothic Book" w:eastAsia="Calibri" w:hAnsi="Franklin Gothic Book" w:cs="Times New Roman"/>
          <w:sz w:val="22"/>
          <w:szCs w:val="22"/>
          <w:lang w:eastAsia="en-US"/>
        </w:rPr>
        <w:t>ho</w:t>
      </w: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 a rozhodovacího procesu, je snahou vrcholového managementu vůči svým zaměstnancům neustálé prosazování a uplatňování žádoucích principů jejich chování a jednání. V rámci samotného postoje a plnění pracovních úkolů jednotlivých náměstků a přímo podřízených zaměstnanců ředitele je neustále zdůrazňována </w:t>
      </w:r>
      <w:r w:rsidRPr="00F0360E">
        <w:rPr>
          <w:rFonts w:ascii="Franklin Gothic Book" w:eastAsia="Calibri" w:hAnsi="Franklin Gothic Book" w:cs="Times New Roman"/>
          <w:b/>
          <w:bCs/>
          <w:sz w:val="22"/>
          <w:szCs w:val="22"/>
          <w:lang w:eastAsia="en-US"/>
        </w:rPr>
        <w:t xml:space="preserve">důležitost existence a dodržování etických zásad, </w:t>
      </w: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propagace jednání odmítajícího korupci a důraz na důsledné prošetřování podezření na korupční jednání včetně vyvození adekvátních následků.</w:t>
      </w:r>
    </w:p>
    <w:p w14:paraId="3BDB14F8" w14:textId="77777777" w:rsidR="00F0360E" w:rsidRPr="00F0360E" w:rsidRDefault="00F0360E" w:rsidP="00F0360E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eastAsia="en-US"/>
        </w:rPr>
      </w:pPr>
    </w:p>
    <w:p w14:paraId="5EC031D4" w14:textId="5DC58C86" w:rsidR="00F0360E" w:rsidRPr="00F0360E" w:rsidRDefault="00F0360E" w:rsidP="00076FF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Všichni vedoucí zaměstnanci </w:t>
      </w:r>
      <w:r w:rsidRPr="00385941">
        <w:rPr>
          <w:rFonts w:ascii="Franklin Gothic Book" w:eastAsia="Calibri" w:hAnsi="Franklin Gothic Book" w:cs="Times New Roman"/>
          <w:sz w:val="22"/>
          <w:szCs w:val="22"/>
          <w:lang w:eastAsia="en-US"/>
        </w:rPr>
        <w:t>ZZS LK</w:t>
      </w: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 na jednotlivých úrovních řízení jsou v souvislosti s jejich manažerskými a řídícími kompetencemi upozorňováni na etické či žádoucí chování a jednání, vyplývající pro ně z vnitřních předpisů, pokynů a z ustanovení § 301 a 302 zákona č. 262/2006Sb., zákoník práce.</w:t>
      </w:r>
    </w:p>
    <w:p w14:paraId="0E4473A7" w14:textId="77777777" w:rsidR="00F0360E" w:rsidRPr="00F0360E" w:rsidRDefault="00F0360E" w:rsidP="00076FF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Interní normy a předpisy jsou aktualizovány a zveřejňovány na vnitřní intranetové síti a jsou dostupné všem zaměstnancům a na tyto skutečnosti jsou upozorňováni nově nastupující zaměstnanci.</w:t>
      </w:r>
    </w:p>
    <w:p w14:paraId="731574C7" w14:textId="4681ACBE" w:rsidR="00F0360E" w:rsidRPr="00F0360E" w:rsidRDefault="00F0360E" w:rsidP="00076FFD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Pravidelné vzdělávání zaměstnanců v protikorupční problematice – v podmínkách </w:t>
      </w:r>
      <w:r w:rsidRPr="00385941">
        <w:rPr>
          <w:rFonts w:ascii="Franklin Gothic Book" w:eastAsia="Calibri" w:hAnsi="Franklin Gothic Book" w:cs="Times New Roman"/>
          <w:sz w:val="22"/>
          <w:szCs w:val="22"/>
          <w:lang w:eastAsia="en-US"/>
        </w:rPr>
        <w:t>ZZS LK</w:t>
      </w: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 se prakticky realizuje v rámci:</w:t>
      </w:r>
    </w:p>
    <w:p w14:paraId="192DEF74" w14:textId="4138F3E8" w:rsidR="00F0360E" w:rsidRPr="00F0360E" w:rsidRDefault="00F0360E" w:rsidP="00076FFD">
      <w:pPr>
        <w:numPr>
          <w:ilvl w:val="0"/>
          <w:numId w:val="3"/>
        </w:numPr>
        <w:autoSpaceDE w:val="0"/>
        <w:autoSpaceDN w:val="0"/>
        <w:adjustRightInd w:val="0"/>
        <w:ind w:left="1134" w:firstLine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porad ředitele </w:t>
      </w:r>
      <w:r w:rsidRPr="00385941">
        <w:rPr>
          <w:rFonts w:ascii="Franklin Gothic Book" w:eastAsia="Calibri" w:hAnsi="Franklin Gothic Book" w:cs="Times New Roman"/>
          <w:sz w:val="22"/>
          <w:szCs w:val="22"/>
          <w:lang w:eastAsia="en-US"/>
        </w:rPr>
        <w:t>ZZS LK</w:t>
      </w: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 s</w:t>
      </w:r>
      <w:r w:rsidR="00385941">
        <w:rPr>
          <w:rFonts w:ascii="Franklin Gothic Book" w:eastAsia="Calibri" w:hAnsi="Franklin Gothic Book" w:cs="Times New Roman"/>
          <w:sz w:val="22"/>
          <w:szCs w:val="22"/>
          <w:lang w:eastAsia="en-US"/>
        </w:rPr>
        <w:t> vedoucími územních odborů</w:t>
      </w: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 </w:t>
      </w:r>
    </w:p>
    <w:p w14:paraId="6FCFD7BC" w14:textId="77777777" w:rsidR="00F0360E" w:rsidRPr="00F0360E" w:rsidRDefault="00F0360E" w:rsidP="00385941">
      <w:pPr>
        <w:pStyle w:val="Nadpis2"/>
        <w:rPr>
          <w:rFonts w:eastAsia="Calibri"/>
          <w:lang w:eastAsia="en-US"/>
        </w:rPr>
      </w:pPr>
      <w:bookmarkStart w:id="14" w:name="_Toc443046349"/>
      <w:bookmarkStart w:id="15" w:name="_Toc73688020"/>
      <w:bookmarkStart w:id="16" w:name="_Toc73873352"/>
      <w:r w:rsidRPr="00F0360E">
        <w:rPr>
          <w:rFonts w:eastAsia="Calibri"/>
          <w:lang w:eastAsia="en-US"/>
        </w:rPr>
        <w:t>Systém pro oznámení podezření na korupční jednání</w:t>
      </w:r>
      <w:bookmarkEnd w:id="14"/>
      <w:bookmarkEnd w:id="15"/>
      <w:bookmarkEnd w:id="16"/>
    </w:p>
    <w:p w14:paraId="13943AEA" w14:textId="0CFFAE2D" w:rsidR="00F0360E" w:rsidRPr="00F0360E" w:rsidRDefault="00F0360E" w:rsidP="00F0360E">
      <w:pPr>
        <w:autoSpaceDE w:val="0"/>
        <w:autoSpaceDN w:val="0"/>
        <w:adjustRightInd w:val="0"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Uvedeným systémem je zabezpečena možnost oznamování podezření na korupci ze strany jak zaměstnanců </w:t>
      </w:r>
      <w:r w:rsidRPr="00385941">
        <w:rPr>
          <w:rFonts w:ascii="Franklin Gothic Book" w:eastAsia="Calibri" w:hAnsi="Franklin Gothic Book" w:cs="Times New Roman"/>
          <w:sz w:val="22"/>
          <w:szCs w:val="22"/>
          <w:lang w:eastAsia="en-US"/>
        </w:rPr>
        <w:t>ZZS LK</w:t>
      </w: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, tak i dalších osob – třetích stran.</w:t>
      </w:r>
    </w:p>
    <w:p w14:paraId="38A4E0F9" w14:textId="77777777" w:rsidR="00F0360E" w:rsidRPr="00F0360E" w:rsidRDefault="00F0360E" w:rsidP="00076FF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v zájmu řádného prošetření a zjištění skutečného stavu je nezbytné poskytovat informace aktuální, konkrétní a ověřitelné</w:t>
      </w:r>
    </w:p>
    <w:p w14:paraId="2857929D" w14:textId="77777777" w:rsidR="00F0360E" w:rsidRPr="00F0360E" w:rsidRDefault="00F0360E" w:rsidP="00F0360E">
      <w:pPr>
        <w:autoSpaceDE w:val="0"/>
        <w:autoSpaceDN w:val="0"/>
        <w:adjustRightInd w:val="0"/>
        <w:ind w:left="72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</w:p>
    <w:p w14:paraId="42A068ED" w14:textId="77777777" w:rsidR="00F0360E" w:rsidRPr="00F0360E" w:rsidRDefault="00F0360E" w:rsidP="00076FF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v průběhu prováděného šetření je vždy plně respektována presumpce neviny a ochrana</w:t>
      </w:r>
    </w:p>
    <w:p w14:paraId="1EE62869" w14:textId="77777777" w:rsidR="00F0360E" w:rsidRPr="00F0360E" w:rsidRDefault="00F0360E" w:rsidP="00F0360E">
      <w:pPr>
        <w:autoSpaceDE w:val="0"/>
        <w:autoSpaceDN w:val="0"/>
        <w:adjustRightInd w:val="0"/>
        <w:ind w:left="72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osobních a citlivých dat</w:t>
      </w:r>
    </w:p>
    <w:p w14:paraId="7EA91597" w14:textId="77777777" w:rsidR="00F0360E" w:rsidRPr="00F0360E" w:rsidRDefault="00F0360E" w:rsidP="00076FF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je upřednostňováno osobní jednání; pokud jde o jinou formu podání oznámení, doporučuje se zanechání kontaktu, který je považován za přísně důvěrný údaj </w:t>
      </w:r>
    </w:p>
    <w:p w14:paraId="37AE2CB4" w14:textId="77777777" w:rsidR="00F0360E" w:rsidRPr="00F0360E" w:rsidRDefault="00F0360E" w:rsidP="00076FF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podání oznámení na podezření z korupčního jednání není v žádném případě na újmu osoby, která toto oznámení podala nebo se jí přímo dotýká.</w:t>
      </w:r>
    </w:p>
    <w:p w14:paraId="2FF5D021" w14:textId="77777777" w:rsidR="00F0360E" w:rsidRPr="00F0360E" w:rsidRDefault="00F0360E" w:rsidP="00F0360E">
      <w:pPr>
        <w:autoSpaceDE w:val="0"/>
        <w:autoSpaceDN w:val="0"/>
        <w:adjustRightInd w:val="0"/>
        <w:ind w:firstLine="708"/>
        <w:jc w:val="both"/>
        <w:rPr>
          <w:rFonts w:ascii="Franklin Gothic Book" w:eastAsia="Calibri" w:hAnsi="Franklin Gothic Book" w:cs="Times New Roman"/>
          <w:lang w:eastAsia="en-US"/>
        </w:rPr>
      </w:pPr>
    </w:p>
    <w:p w14:paraId="043E5A8F" w14:textId="77777777" w:rsidR="00F0360E" w:rsidRPr="00F0360E" w:rsidRDefault="00F0360E" w:rsidP="00F0360E">
      <w:pPr>
        <w:autoSpaceDE w:val="0"/>
        <w:autoSpaceDN w:val="0"/>
        <w:adjustRightInd w:val="0"/>
        <w:jc w:val="both"/>
        <w:rPr>
          <w:rFonts w:ascii="Franklin Gothic Book" w:eastAsia="Calibri" w:hAnsi="Franklin Gothic Book" w:cs="Times New Roman"/>
          <w:b/>
          <w:bCs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b/>
          <w:bCs/>
          <w:sz w:val="22"/>
          <w:szCs w:val="22"/>
          <w:lang w:eastAsia="en-US"/>
        </w:rPr>
        <w:t>Funkční protikorupční opatření – formy oznámení:</w:t>
      </w:r>
    </w:p>
    <w:p w14:paraId="6724C7E2" w14:textId="77777777" w:rsidR="00F0360E" w:rsidRPr="00F0360E" w:rsidRDefault="00F0360E" w:rsidP="00F0360E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</w:p>
    <w:p w14:paraId="09152230" w14:textId="77777777" w:rsidR="00F0360E" w:rsidRPr="00F0360E" w:rsidRDefault="00F0360E" w:rsidP="00F0360E">
      <w:pPr>
        <w:autoSpaceDE w:val="0"/>
        <w:autoSpaceDN w:val="0"/>
        <w:adjustRightInd w:val="0"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Oznámení na podezření z korupčního jednání je možné podat:</w:t>
      </w:r>
    </w:p>
    <w:p w14:paraId="0ACD534C" w14:textId="77777777" w:rsidR="00F0360E" w:rsidRPr="00F0360E" w:rsidRDefault="00F0360E" w:rsidP="00F0360E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02014582" w14:textId="1CD36C4A" w:rsidR="00F0360E" w:rsidRPr="00F0360E" w:rsidRDefault="00F0360E" w:rsidP="00076FF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telefonicky – protikorupční linka: </w:t>
      </w:r>
      <w:r w:rsidR="00385941" w:rsidRPr="00385941">
        <w:rPr>
          <w:rFonts w:ascii="Franklin Gothic Book" w:eastAsia="Calibri" w:hAnsi="Franklin Gothic Book" w:cs="Times New Roman"/>
          <w:sz w:val="22"/>
          <w:szCs w:val="22"/>
          <w:lang w:eastAsia="en-US"/>
        </w:rPr>
        <w:t>730 152 569</w:t>
      </w:r>
    </w:p>
    <w:p w14:paraId="05D436DD" w14:textId="3DB762AE" w:rsidR="00F0360E" w:rsidRPr="00F0360E" w:rsidRDefault="00F0360E" w:rsidP="00076FF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b/>
          <w:bCs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e-mailem: </w:t>
      </w:r>
      <w:r w:rsidR="00385941" w:rsidRPr="00385941">
        <w:rPr>
          <w:rFonts w:ascii="Franklin Gothic Book" w:eastAsia="Calibri" w:hAnsi="Franklin Gothic Book" w:cs="Times New Roman"/>
          <w:sz w:val="22"/>
          <w:szCs w:val="22"/>
          <w:lang w:eastAsia="en-US"/>
        </w:rPr>
        <w:t>nezadouciudalost@zzslk.cz</w:t>
      </w:r>
    </w:p>
    <w:p w14:paraId="39497D53" w14:textId="327814C5" w:rsidR="00F0360E" w:rsidRPr="00F0360E" w:rsidRDefault="00F0360E" w:rsidP="00076FF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osobně nebo písemně řediteli</w:t>
      </w:r>
      <w:r w:rsidRPr="00385941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 ZZS LK</w:t>
      </w:r>
    </w:p>
    <w:p w14:paraId="5359BD19" w14:textId="77777777" w:rsidR="00F0360E" w:rsidRPr="00F0360E" w:rsidRDefault="00F0360E" w:rsidP="00F0360E">
      <w:pPr>
        <w:autoSpaceDE w:val="0"/>
        <w:autoSpaceDN w:val="0"/>
        <w:adjustRightInd w:val="0"/>
        <w:ind w:left="720"/>
        <w:contextualSpacing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34B83E7A" w14:textId="77777777" w:rsidR="00F0360E" w:rsidRPr="00F0360E" w:rsidRDefault="00F0360E" w:rsidP="00F0360E">
      <w:pPr>
        <w:autoSpaceDE w:val="0"/>
        <w:autoSpaceDN w:val="0"/>
        <w:adjustRightInd w:val="0"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Veškerá oznámení musí být vyřízena ve lhůtě do 30 dnů ode dne jejich doručení; ve zvlášť závažných případech může být tato lhůta prodloužena o dalších 30 dnů.</w:t>
      </w:r>
    </w:p>
    <w:p w14:paraId="1B41925C" w14:textId="77777777" w:rsidR="00F0360E" w:rsidRPr="00FA3E9D" w:rsidRDefault="00F0360E" w:rsidP="00FA3E9D">
      <w:pPr>
        <w:pStyle w:val="Nadpis2"/>
      </w:pPr>
      <w:bookmarkStart w:id="17" w:name="_Toc443046350"/>
      <w:bookmarkStart w:id="18" w:name="_Toc73688021"/>
      <w:bookmarkStart w:id="19" w:name="_Toc73873353"/>
      <w:r w:rsidRPr="00FA3E9D">
        <w:t>Transparentnost a zpřístupňování informací o veřejných prostředcích</w:t>
      </w:r>
      <w:bookmarkEnd w:id="17"/>
      <w:bookmarkEnd w:id="18"/>
      <w:bookmarkEnd w:id="19"/>
    </w:p>
    <w:p w14:paraId="3D988433" w14:textId="4848716A" w:rsidR="00F0360E" w:rsidRPr="00F0360E" w:rsidRDefault="00F0360E" w:rsidP="00F0360E">
      <w:pPr>
        <w:autoSpaceDE w:val="0"/>
        <w:autoSpaceDN w:val="0"/>
        <w:adjustRightInd w:val="0"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Transparentní zveřejňování a zpřístupňování informací o nakládání s veřejnými prostředky a s majetkem </w:t>
      </w:r>
      <w:r w:rsidR="00385941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kraje </w:t>
      </w: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v podmínkách </w:t>
      </w:r>
      <w:r w:rsidRPr="00385941">
        <w:rPr>
          <w:rFonts w:ascii="Franklin Gothic Book" w:eastAsia="Calibri" w:hAnsi="Franklin Gothic Book" w:cs="Times New Roman"/>
          <w:sz w:val="22"/>
          <w:szCs w:val="22"/>
          <w:lang w:eastAsia="en-US"/>
        </w:rPr>
        <w:t>ZZS LK</w:t>
      </w: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 umožňuje jednak veřejnou kontrolu a dále zvyšuje pravděpodobnost odhalování možného korupčního jednání. Tato oblast je v podstatě zabezpečována následujícími systémovými opatřeními a formami:</w:t>
      </w:r>
    </w:p>
    <w:p w14:paraId="1F147BE2" w14:textId="77777777" w:rsidR="00F0360E" w:rsidRPr="00F0360E" w:rsidRDefault="00F0360E" w:rsidP="00F0360E">
      <w:pPr>
        <w:autoSpaceDE w:val="0"/>
        <w:autoSpaceDN w:val="0"/>
        <w:adjustRightInd w:val="0"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</w:p>
    <w:p w14:paraId="6FE16165" w14:textId="73ECF3F2" w:rsidR="00F0360E" w:rsidRPr="00F0360E" w:rsidRDefault="00F0360E" w:rsidP="00076FFD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V</w:t>
      </w:r>
      <w:r w:rsidR="00385941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 rámci </w:t>
      </w: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vyhodnocování výročních zpráv za daný kalendářní rok (informace o organizační struktuře, o hospodářském výsledku, seznam řešených projektů výzkumu a vývoje apod.)</w:t>
      </w:r>
    </w:p>
    <w:p w14:paraId="346246CB" w14:textId="77777777" w:rsidR="00F0360E" w:rsidRPr="00F0360E" w:rsidRDefault="00F0360E" w:rsidP="00076FFD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Zveřejňování vyhlašovaných veřejných zakázek</w:t>
      </w:r>
    </w:p>
    <w:p w14:paraId="3942B130" w14:textId="77777777" w:rsidR="00F0360E" w:rsidRPr="00F0360E" w:rsidRDefault="00F0360E" w:rsidP="00076FFD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Elektronické zadávání výběrových řízení (tzv. elektronické tržiště).</w:t>
      </w:r>
    </w:p>
    <w:p w14:paraId="4E94574D" w14:textId="77777777" w:rsidR="00F0360E" w:rsidRPr="00F0360E" w:rsidRDefault="00F0360E" w:rsidP="00385941">
      <w:pPr>
        <w:pStyle w:val="Nadpis2"/>
        <w:rPr>
          <w:rFonts w:eastAsia="Calibri"/>
          <w:lang w:eastAsia="en-US"/>
        </w:rPr>
      </w:pPr>
      <w:bookmarkStart w:id="20" w:name="_Toc443046351"/>
      <w:bookmarkStart w:id="21" w:name="_Toc73688022"/>
      <w:bookmarkStart w:id="22" w:name="_Toc73873354"/>
      <w:r w:rsidRPr="00F0360E">
        <w:rPr>
          <w:rFonts w:eastAsia="Calibri"/>
          <w:lang w:eastAsia="en-US"/>
        </w:rPr>
        <w:t>Řízení, hodnocení korupčních rizik a jejich pravidelné prošetřování</w:t>
      </w:r>
      <w:bookmarkEnd w:id="20"/>
      <w:bookmarkEnd w:id="21"/>
      <w:bookmarkEnd w:id="22"/>
    </w:p>
    <w:p w14:paraId="2BE60F26" w14:textId="77777777" w:rsidR="00F0360E" w:rsidRPr="00F0360E" w:rsidRDefault="00F0360E" w:rsidP="00F0360E">
      <w:pPr>
        <w:autoSpaceDE w:val="0"/>
        <w:autoSpaceDN w:val="0"/>
        <w:adjustRightInd w:val="0"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Cílem je identifikace oblastí se zvýšeným korupčním potenciálem a prověřování či posilování existence a funkčnosti kontrolních mechanismů v těchto oblastech.</w:t>
      </w:r>
    </w:p>
    <w:p w14:paraId="33DFE70B" w14:textId="77777777" w:rsidR="00F0360E" w:rsidRPr="00F0360E" w:rsidRDefault="00F0360E" w:rsidP="00F0360E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FAF5A5A" w14:textId="77777777" w:rsidR="00F0360E" w:rsidRPr="00F0360E" w:rsidRDefault="00F0360E" w:rsidP="00F0360E">
      <w:pPr>
        <w:autoSpaceDE w:val="0"/>
        <w:autoSpaceDN w:val="0"/>
        <w:adjustRightInd w:val="0"/>
        <w:jc w:val="both"/>
        <w:rPr>
          <w:rFonts w:ascii="Franklin Gothic Book" w:eastAsia="Calibri" w:hAnsi="Franklin Gothic Book" w:cs="Times New Roman"/>
          <w:b/>
          <w:bCs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b/>
          <w:bCs/>
          <w:sz w:val="22"/>
          <w:szCs w:val="22"/>
          <w:lang w:eastAsia="en-US"/>
        </w:rPr>
        <w:t>Úkoly pro každý kalendářní rok:</w:t>
      </w:r>
    </w:p>
    <w:p w14:paraId="67966CF3" w14:textId="13E745BB" w:rsidR="00F0360E" w:rsidRPr="00F0360E" w:rsidRDefault="00F0360E" w:rsidP="00076FFD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Stanovení </w:t>
      </w:r>
      <w:r w:rsidR="00385941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Programu interních auditů </w:t>
      </w: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k posouzení systému vnitřní kontroly a jeho fungování.</w:t>
      </w:r>
    </w:p>
    <w:p w14:paraId="10DE9540" w14:textId="77777777" w:rsidR="00F0360E" w:rsidRPr="00F0360E" w:rsidRDefault="00F0360E" w:rsidP="00076FFD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Ve stanovených termínech vyhodnocovat interní dokumentaci z hlediska korupčních rizik,</w:t>
      </w:r>
    </w:p>
    <w:p w14:paraId="46106C1A" w14:textId="77777777" w:rsidR="00F0360E" w:rsidRPr="00F0360E" w:rsidRDefault="00F0360E" w:rsidP="00F0360E">
      <w:pPr>
        <w:autoSpaceDE w:val="0"/>
        <w:autoSpaceDN w:val="0"/>
        <w:adjustRightInd w:val="0"/>
        <w:ind w:firstLine="708"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s cílem identifikovat procesy s pravděpodobným výskytem korupčních rizik.</w:t>
      </w:r>
    </w:p>
    <w:p w14:paraId="7F0FEF98" w14:textId="7BA1B4DA" w:rsidR="00F0360E" w:rsidRDefault="00F0360E" w:rsidP="00076FFD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Identifikovat pracovní pozice v jednotlivých oblastech, v nichž je významnější riziko korupčního jednání.</w:t>
      </w:r>
    </w:p>
    <w:p w14:paraId="2167855E" w14:textId="77777777" w:rsidR="00F0360E" w:rsidRPr="00F0360E" w:rsidRDefault="00F0360E" w:rsidP="00385941">
      <w:pPr>
        <w:pStyle w:val="Nadpis3"/>
        <w:rPr>
          <w:rFonts w:eastAsia="Calibri"/>
          <w:lang w:eastAsia="en-US"/>
        </w:rPr>
      </w:pPr>
      <w:bookmarkStart w:id="23" w:name="_Toc73688023"/>
      <w:bookmarkStart w:id="24" w:name="_Toc73873355"/>
      <w:r w:rsidRPr="00F0360E">
        <w:rPr>
          <w:rFonts w:eastAsia="Calibri"/>
          <w:lang w:eastAsia="en-US"/>
        </w:rPr>
        <w:t>Oblasti s možnými většími riziky korupčního jednání:</w:t>
      </w:r>
      <w:bookmarkEnd w:id="23"/>
      <w:bookmarkEnd w:id="24"/>
    </w:p>
    <w:p w14:paraId="547E0C23" w14:textId="77777777" w:rsidR="00F0360E" w:rsidRPr="00F0360E" w:rsidRDefault="00F0360E" w:rsidP="00F0360E">
      <w:pPr>
        <w:autoSpaceDE w:val="0"/>
        <w:autoSpaceDN w:val="0"/>
        <w:adjustRightInd w:val="0"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Calibri" w:eastAsia="Calibri" w:hAnsi="Calibri" w:cs="Times New Roman"/>
          <w:b/>
          <w:lang w:eastAsia="en-US"/>
        </w:rPr>
        <w:t>1.</w:t>
      </w:r>
      <w:r w:rsidRPr="00F0360E">
        <w:rPr>
          <w:rFonts w:ascii="Calibri" w:eastAsia="Calibri" w:hAnsi="Calibri" w:cs="Times New Roman"/>
          <w:lang w:eastAsia="en-US"/>
        </w:rPr>
        <w:t xml:space="preserve"> </w:t>
      </w:r>
      <w:r w:rsidRPr="00F0360E">
        <w:rPr>
          <w:rFonts w:ascii="Franklin Gothic Book" w:eastAsia="Calibri" w:hAnsi="Franklin Gothic Book" w:cs="Times New Roman"/>
          <w:b/>
          <w:bCs/>
          <w:sz w:val="22"/>
          <w:szCs w:val="22"/>
          <w:lang w:eastAsia="en-US"/>
        </w:rPr>
        <w:t xml:space="preserve">Oblast uzavírání smluvních vztahů </w:t>
      </w: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– riziko: nevýhodné podmínky uzavíraného smluvního vztahu, neoprávněná změna či neplnění podmínek smlouvy:</w:t>
      </w:r>
    </w:p>
    <w:p w14:paraId="78970E96" w14:textId="77777777" w:rsidR="00F0360E" w:rsidRPr="00F0360E" w:rsidRDefault="00F0360E" w:rsidP="00076FF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zaměření na proces samotné přípravy, projednávání a schvalování smluv, používání standardních vzorů smluv a smluvních podmínek</w:t>
      </w:r>
    </w:p>
    <w:p w14:paraId="56177905" w14:textId="4F626756" w:rsidR="00F0360E" w:rsidRPr="00F0360E" w:rsidRDefault="00F0360E" w:rsidP="00076FF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před podpisem smlouvy její závěrečné posouzení určeným pracovníkem </w:t>
      </w:r>
      <w:r w:rsidRPr="00385941">
        <w:rPr>
          <w:rFonts w:ascii="Franklin Gothic Book" w:eastAsia="Calibri" w:hAnsi="Franklin Gothic Book" w:cs="Times New Roman"/>
          <w:sz w:val="22"/>
          <w:szCs w:val="22"/>
          <w:lang w:eastAsia="en-US"/>
        </w:rPr>
        <w:t>ZZS LK</w:t>
      </w: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 odpovědnost předkladatele a určeného pracovníka za smluvní vztah</w:t>
      </w:r>
    </w:p>
    <w:p w14:paraId="5D8A8E34" w14:textId="77777777" w:rsidR="00F0360E" w:rsidRPr="00F0360E" w:rsidRDefault="00F0360E" w:rsidP="00076FF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zavedení komplexní centrální evidence dokumentace a korespondence související s touto problematikou.</w:t>
      </w:r>
    </w:p>
    <w:p w14:paraId="34A21B70" w14:textId="77777777" w:rsidR="00F0360E" w:rsidRPr="00F0360E" w:rsidRDefault="00F0360E" w:rsidP="00F0360E">
      <w:pPr>
        <w:autoSpaceDE w:val="0"/>
        <w:autoSpaceDN w:val="0"/>
        <w:adjustRightInd w:val="0"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Calibri" w:eastAsia="Calibri" w:hAnsi="Calibri" w:cs="Times New Roman"/>
          <w:b/>
          <w:lang w:eastAsia="en-US"/>
        </w:rPr>
        <w:t xml:space="preserve">2. </w:t>
      </w:r>
      <w:r w:rsidRPr="00F0360E">
        <w:rPr>
          <w:rFonts w:ascii="Franklin Gothic Book" w:eastAsia="Calibri" w:hAnsi="Franklin Gothic Book" w:cs="Times New Roman"/>
          <w:b/>
          <w:bCs/>
          <w:sz w:val="22"/>
          <w:szCs w:val="22"/>
          <w:lang w:eastAsia="en-US"/>
        </w:rPr>
        <w:t xml:space="preserve">Oblast veřejných zakázek </w:t>
      </w:r>
      <w:r w:rsidRPr="00F0360E">
        <w:rPr>
          <w:rFonts w:ascii="Franklin Gothic Book" w:eastAsia="Calibri" w:hAnsi="Franklin Gothic Book" w:cs="Times New Roman"/>
          <w:b/>
          <w:sz w:val="22"/>
          <w:szCs w:val="22"/>
          <w:lang w:eastAsia="en-US"/>
        </w:rPr>
        <w:t>– riziko:</w:t>
      </w: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 přizpůsobení obsahu zadávací dokumentace, neoprávněné poskytnutí informací uchazečům, rozdělení veřejné zakázky, výběr nabídky v rozporu s doporučením hodnotící komise, neoprávněná změna veřejné zakázky apod.:</w:t>
      </w:r>
    </w:p>
    <w:p w14:paraId="7F1351A3" w14:textId="77777777" w:rsidR="00F0360E" w:rsidRPr="00F0360E" w:rsidRDefault="00F0360E" w:rsidP="00076FF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pravidelné kontroly a audity provedených veřejných zakázek z hlediska jejich souladu se zákony,</w:t>
      </w:r>
    </w:p>
    <w:p w14:paraId="232FD519" w14:textId="77777777" w:rsidR="00F0360E" w:rsidRPr="00F0360E" w:rsidRDefault="00F0360E" w:rsidP="00076FF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větší konkretizace osobní odpovědnosti v procesu zadávání zakázek,</w:t>
      </w:r>
    </w:p>
    <w:p w14:paraId="7D0EF5B9" w14:textId="77777777" w:rsidR="00F0360E" w:rsidRPr="00F0360E" w:rsidRDefault="00F0360E" w:rsidP="00076FF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maximální transparentnost, rovné zacházení a nediskriminace uchazečů o veřejné zakázky.</w:t>
      </w:r>
    </w:p>
    <w:p w14:paraId="41F5ABA6" w14:textId="77777777" w:rsidR="00F0360E" w:rsidRPr="00F0360E" w:rsidRDefault="00F0360E" w:rsidP="00F0360E">
      <w:pPr>
        <w:autoSpaceDE w:val="0"/>
        <w:autoSpaceDN w:val="0"/>
        <w:adjustRightInd w:val="0"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</w:p>
    <w:p w14:paraId="08C6D972" w14:textId="77777777" w:rsidR="00F0360E" w:rsidRPr="00F0360E" w:rsidRDefault="00F0360E" w:rsidP="00F0360E">
      <w:pPr>
        <w:autoSpaceDE w:val="0"/>
        <w:autoSpaceDN w:val="0"/>
        <w:adjustRightInd w:val="0"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b/>
          <w:sz w:val="22"/>
          <w:szCs w:val="22"/>
          <w:lang w:eastAsia="en-US"/>
        </w:rPr>
        <w:t xml:space="preserve">3. </w:t>
      </w:r>
      <w:r w:rsidRPr="00F0360E">
        <w:rPr>
          <w:rFonts w:ascii="Franklin Gothic Book" w:eastAsia="Calibri" w:hAnsi="Franklin Gothic Book" w:cs="Times New Roman"/>
          <w:b/>
          <w:bCs/>
          <w:sz w:val="22"/>
          <w:szCs w:val="22"/>
          <w:lang w:eastAsia="en-US"/>
        </w:rPr>
        <w:t>Správa pohledávek – riziko</w:t>
      </w:r>
      <w:r w:rsidRPr="00F0360E">
        <w:rPr>
          <w:rFonts w:ascii="Franklin Gothic Book" w:eastAsia="Calibri" w:hAnsi="Franklin Gothic Book" w:cs="Times New Roman"/>
          <w:b/>
          <w:sz w:val="22"/>
          <w:szCs w:val="22"/>
          <w:lang w:eastAsia="en-US"/>
        </w:rPr>
        <w:t>:</w:t>
      </w: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 neoprávněná správa pohledávek související se změnou údajů v evidenci pohledávek:</w:t>
      </w:r>
    </w:p>
    <w:p w14:paraId="7CFA037C" w14:textId="77777777" w:rsidR="00F0360E" w:rsidRPr="00F0360E" w:rsidRDefault="00F0360E" w:rsidP="00076FF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zaměření na zjednodušení a zefektivnění systému vymáhání pohledávek.</w:t>
      </w:r>
    </w:p>
    <w:p w14:paraId="1E64A223" w14:textId="77777777" w:rsidR="00F0360E" w:rsidRPr="00F0360E" w:rsidRDefault="00F0360E" w:rsidP="00F0360E">
      <w:pPr>
        <w:autoSpaceDE w:val="0"/>
        <w:autoSpaceDN w:val="0"/>
        <w:adjustRightInd w:val="0"/>
        <w:ind w:left="720"/>
        <w:contextualSpacing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15ACD662" w14:textId="77777777" w:rsidR="00F0360E" w:rsidRPr="00F0360E" w:rsidRDefault="00F0360E" w:rsidP="00F0360E">
      <w:pPr>
        <w:autoSpaceDE w:val="0"/>
        <w:autoSpaceDN w:val="0"/>
        <w:adjustRightInd w:val="0"/>
        <w:jc w:val="both"/>
        <w:rPr>
          <w:rFonts w:ascii="Franklin Gothic Book" w:eastAsia="Calibri" w:hAnsi="Franklin Gothic Book" w:cs="Times New Roman"/>
          <w:b/>
          <w:bCs/>
          <w:sz w:val="22"/>
          <w:szCs w:val="22"/>
          <w:lang w:eastAsia="en-US"/>
        </w:rPr>
      </w:pPr>
      <w:r w:rsidRPr="00F0360E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4. </w:t>
      </w:r>
      <w:r w:rsidRPr="00F0360E">
        <w:rPr>
          <w:rFonts w:ascii="Franklin Gothic Book" w:eastAsia="Calibri" w:hAnsi="Franklin Gothic Book" w:cs="Times New Roman"/>
          <w:b/>
          <w:bCs/>
          <w:sz w:val="22"/>
          <w:szCs w:val="22"/>
          <w:lang w:eastAsia="en-US"/>
        </w:rPr>
        <w:t>Léčivé přípravky</w:t>
      </w:r>
    </w:p>
    <w:p w14:paraId="50384D7A" w14:textId="77777777" w:rsidR="00F0360E" w:rsidRPr="00F0360E" w:rsidRDefault="00F0360E" w:rsidP="00076FF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Návštěvy lékařů a dalších zdravotnických pracovníků obchodními zástupci farmaceutických firem – dodržování zákazu vyžadovat a přijímat dary nebo jiný prospěch, ledaže jsou nepatrné hodnoty a mají vztah k jimi vykonávané odborné činnosti.</w:t>
      </w:r>
    </w:p>
    <w:p w14:paraId="1B011C23" w14:textId="77777777" w:rsidR="00F0360E" w:rsidRPr="00F0360E" w:rsidRDefault="00F0360E" w:rsidP="00076FF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Rozsah bezplatně poskytovaného pohoštění a ubytování:</w:t>
      </w:r>
    </w:p>
    <w:p w14:paraId="04EA85A6" w14:textId="77777777" w:rsidR="00F0360E" w:rsidRPr="00F0360E" w:rsidRDefault="00F0360E" w:rsidP="00076FFD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při setkání navštěvovaném odborníky, konaném za účelem podpory, předepisování, prodeje, výdeje nebo spotřeby humánních léčivých přípravků, nebo setkání odborníků konané za odborným nebo vědeckým účelem musí být přiměřený, s ohledem na hlavní účel setkání vedlejší, a nesmí být rozšířen na jiné osoby než na odborníky; odborníci nesmí rozsah nad tento rámec požadovat,</w:t>
      </w:r>
    </w:p>
    <w:p w14:paraId="39639BBF" w14:textId="77777777" w:rsidR="00F0360E" w:rsidRPr="00F0360E" w:rsidRDefault="00F0360E" w:rsidP="00076FF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rozšiřovat využívání pozitivních listů léčivých přípravků.</w:t>
      </w:r>
    </w:p>
    <w:p w14:paraId="3D5AC142" w14:textId="77777777" w:rsidR="00F0360E" w:rsidRPr="00F0360E" w:rsidRDefault="00F0360E" w:rsidP="00F0360E">
      <w:pPr>
        <w:autoSpaceDE w:val="0"/>
        <w:autoSpaceDN w:val="0"/>
        <w:adjustRightInd w:val="0"/>
        <w:ind w:left="927"/>
        <w:contextualSpacing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DB4D6C5" w14:textId="4D51A284" w:rsidR="00F0360E" w:rsidRPr="00F0360E" w:rsidRDefault="00F0360E" w:rsidP="00F0360E">
      <w:pPr>
        <w:autoSpaceDE w:val="0"/>
        <w:autoSpaceDN w:val="0"/>
        <w:adjustRightInd w:val="0"/>
        <w:jc w:val="both"/>
        <w:rPr>
          <w:rFonts w:ascii="Franklin Gothic Book" w:eastAsia="Calibri" w:hAnsi="Franklin Gothic Book" w:cs="Times New Roman"/>
          <w:b/>
          <w:bCs/>
          <w:sz w:val="22"/>
          <w:szCs w:val="22"/>
          <w:lang w:eastAsia="en-US"/>
        </w:rPr>
      </w:pPr>
      <w:r w:rsidRPr="00F0360E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5. </w:t>
      </w:r>
      <w:r w:rsidRPr="00F0360E">
        <w:rPr>
          <w:rFonts w:ascii="Franklin Gothic Book" w:eastAsia="Calibri" w:hAnsi="Franklin Gothic Book" w:cs="Times New Roman"/>
          <w:b/>
          <w:bCs/>
          <w:sz w:val="22"/>
          <w:szCs w:val="22"/>
          <w:lang w:eastAsia="en-US"/>
        </w:rPr>
        <w:t xml:space="preserve">Oblast bezpečnosti </w:t>
      </w:r>
      <w:r w:rsidR="00DD79F1" w:rsidRPr="00F0360E">
        <w:rPr>
          <w:rFonts w:ascii="Franklin Gothic Book" w:eastAsia="Calibri" w:hAnsi="Franklin Gothic Book" w:cs="Times New Roman"/>
          <w:b/>
          <w:bCs/>
          <w:sz w:val="22"/>
          <w:szCs w:val="22"/>
          <w:lang w:eastAsia="en-US"/>
        </w:rPr>
        <w:t>informací – riziko</w:t>
      </w:r>
      <w:r w:rsidRPr="00F0360E">
        <w:rPr>
          <w:rFonts w:ascii="Franklin Gothic Book" w:eastAsia="Calibri" w:hAnsi="Franklin Gothic Book" w:cs="Times New Roman"/>
          <w:b/>
          <w:bCs/>
          <w:sz w:val="22"/>
          <w:szCs w:val="22"/>
          <w:lang w:eastAsia="en-US"/>
        </w:rPr>
        <w:t>: únik informací nebo jejich neoprávněné poskytnutí:</w:t>
      </w:r>
    </w:p>
    <w:p w14:paraId="027551E1" w14:textId="77777777" w:rsidR="00F0360E" w:rsidRPr="00F0360E" w:rsidRDefault="00F0360E" w:rsidP="00076FF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pravidelná kontrola a vyhodnocování nastavených bezpečnostních a režimových opatření,</w:t>
      </w:r>
    </w:p>
    <w:p w14:paraId="69D2DECE" w14:textId="77777777" w:rsidR="00F0360E" w:rsidRPr="00F0360E" w:rsidRDefault="00F0360E" w:rsidP="00076FF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jasné stanovení odpovědnosti při nakládání s informacemi a jasné stanovení klasifikace informací,</w:t>
      </w:r>
    </w:p>
    <w:p w14:paraId="59BA7C46" w14:textId="77777777" w:rsidR="00F0360E" w:rsidRPr="00F0360E" w:rsidRDefault="00F0360E" w:rsidP="00076FF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stanovení základních povinností zaměstnanců při nakládání s informacemi, udělování sankcí při porušení těchto povinností.</w:t>
      </w:r>
    </w:p>
    <w:p w14:paraId="623E6870" w14:textId="77777777" w:rsidR="00F0360E" w:rsidRPr="00F0360E" w:rsidRDefault="00F0360E" w:rsidP="00F0360E">
      <w:pPr>
        <w:autoSpaceDE w:val="0"/>
        <w:autoSpaceDN w:val="0"/>
        <w:adjustRightInd w:val="0"/>
        <w:ind w:firstLine="708"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</w:p>
    <w:p w14:paraId="0F3976D1" w14:textId="10F6961B" w:rsidR="00F0360E" w:rsidRPr="00F0360E" w:rsidRDefault="00F0360E" w:rsidP="00F0360E">
      <w:pPr>
        <w:autoSpaceDE w:val="0"/>
        <w:autoSpaceDN w:val="0"/>
        <w:adjustRightInd w:val="0"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S využitím dokumentu „</w:t>
      </w:r>
      <w:r w:rsidRPr="00F0360E">
        <w:rPr>
          <w:rFonts w:ascii="Franklin Gothic Book" w:eastAsia="Calibri" w:hAnsi="Franklin Gothic Book" w:cs="Times New Roman"/>
          <w:b/>
          <w:bCs/>
          <w:sz w:val="22"/>
          <w:szCs w:val="22"/>
          <w:lang w:eastAsia="en-US"/>
        </w:rPr>
        <w:t>Protikorupční strategie Ministerstva zdravotnictví ČR pro přímo řízené organizace</w:t>
      </w: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“ ze dne 25. 1. 2013, byly některé zásady zapracovány a jsou tak uplatňovány v některých oblastech života </w:t>
      </w:r>
      <w:r w:rsidRPr="00790D95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ZZS LK </w:t>
      </w: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jedná se především o „Postup při nabývání majetku darováním“ a „Vysílání zaměstnanců na pracovní (služební) cesty a o cestovních náhradách, zejména ve vztahu k financování těchto cest třetími osobami.</w:t>
      </w:r>
    </w:p>
    <w:p w14:paraId="2A8FF982" w14:textId="77777777" w:rsidR="00F0360E" w:rsidRPr="00F0360E" w:rsidRDefault="00F0360E" w:rsidP="00F0360E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7063B1F0" w14:textId="77777777" w:rsidR="00F0360E" w:rsidRPr="00F0360E" w:rsidRDefault="00F0360E" w:rsidP="00F0360E">
      <w:pPr>
        <w:autoSpaceDE w:val="0"/>
        <w:autoSpaceDN w:val="0"/>
        <w:adjustRightInd w:val="0"/>
        <w:jc w:val="both"/>
        <w:rPr>
          <w:rFonts w:ascii="Franklin Gothic Book" w:eastAsia="Calibri" w:hAnsi="Franklin Gothic Book" w:cs="Times New Roman"/>
          <w:b/>
          <w:bCs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b/>
          <w:bCs/>
          <w:sz w:val="22"/>
          <w:szCs w:val="22"/>
          <w:lang w:eastAsia="en-US"/>
        </w:rPr>
        <w:t>Prošetřování rizikových oblastí:</w:t>
      </w:r>
    </w:p>
    <w:p w14:paraId="3BAE297E" w14:textId="466A1E4C" w:rsidR="00F0360E" w:rsidRPr="00F0360E" w:rsidRDefault="00F0360E" w:rsidP="00076FFD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V náplni pracovní činnosti jednotlivých náměstků a přímo podřízených vedoucích pracovníků řediteli </w:t>
      </w:r>
      <w:r w:rsidRPr="00790D95">
        <w:rPr>
          <w:rFonts w:ascii="Franklin Gothic Book" w:eastAsia="Calibri" w:hAnsi="Franklin Gothic Book" w:cs="Times New Roman"/>
          <w:sz w:val="22"/>
          <w:szCs w:val="22"/>
          <w:lang w:eastAsia="en-US"/>
        </w:rPr>
        <w:t>ZZS LK</w:t>
      </w: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, odpovědných za rizikové oblasti důkladněji formalizovat procesní postupy, pravomoci a odpovědnost.</w:t>
      </w:r>
    </w:p>
    <w:p w14:paraId="237A906E" w14:textId="77777777" w:rsidR="00F0360E" w:rsidRPr="00F0360E" w:rsidRDefault="00F0360E" w:rsidP="00076FFD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Vytvořit postupy pro provádění pravidelných kontrol činností představujících větší riziko korupčního jednání v gesci jednotlivých náměstků a vedoucích pracovníků.</w:t>
      </w:r>
    </w:p>
    <w:p w14:paraId="300394A5" w14:textId="77777777" w:rsidR="00F0360E" w:rsidRPr="00F0360E" w:rsidRDefault="00F0360E" w:rsidP="00076FFD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Funkčnost a respektování nastavených pravidel a postupů namátkově kontrolovat interním auditorem.</w:t>
      </w:r>
    </w:p>
    <w:p w14:paraId="146A38C3" w14:textId="77777777" w:rsidR="00F0360E" w:rsidRPr="00F0360E" w:rsidRDefault="00F0360E" w:rsidP="00076FFD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Postupy při podezření na korupční jednání.</w:t>
      </w:r>
    </w:p>
    <w:p w14:paraId="707AE22B" w14:textId="5D70B95B" w:rsidR="00F0360E" w:rsidRPr="00F0360E" w:rsidRDefault="00F0360E" w:rsidP="00F0360E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Cílem je minimalizace případných ztrát způsobených případným korupčním jednáním a posílení preventivních mechanismů, směřujících ke snižování rizika opakovaného výskytu korupce. Postupy při prošetřování podezření na korupční jednání vytvářejí celkový rámec spolu se systémem pro oznámení podezření na korupci – viz bod 2). Prioritou je bezodkladné prošetření relevance oznámeného podezření</w:t>
      </w:r>
      <w:r w:rsidRPr="00F0360E">
        <w:rPr>
          <w:rFonts w:ascii="Calibri" w:eastAsia="Calibri" w:hAnsi="Calibri" w:cs="Times New Roman"/>
          <w:sz w:val="22"/>
          <w:szCs w:val="22"/>
          <w:lang w:eastAsia="en-US"/>
        </w:rPr>
        <w:t xml:space="preserve"> na </w:t>
      </w: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korupční jednání, důkladná analýza příčin vzniku korupce a ověření rozsahu korupčního jednání. Za tímto účelem je </w:t>
      </w:r>
      <w:r w:rsidR="00790D95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operativně </w:t>
      </w: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zřízena protikorupční komise</w:t>
      </w:r>
      <w:r w:rsidRPr="00F0360E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795B265D" w14:textId="0EAE4D3F" w:rsidR="00F0360E" w:rsidRPr="00F0360E" w:rsidRDefault="00F0360E" w:rsidP="00F0360E">
      <w:pPr>
        <w:autoSpaceDE w:val="0"/>
        <w:autoSpaceDN w:val="0"/>
        <w:adjustRightInd w:val="0"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V gesci sekretariátu ředitele je vedena centrální evidence všech stížností, které jsou chronologicky zakládané. Přijímaná následná opatření, která souvisí s omezováním korupčního prostředí a jednání, se v podmínkách </w:t>
      </w:r>
      <w:r w:rsidRPr="00790D95">
        <w:rPr>
          <w:rFonts w:ascii="Franklin Gothic Book" w:eastAsia="Calibri" w:hAnsi="Franklin Gothic Book" w:cs="Times New Roman"/>
          <w:sz w:val="22"/>
          <w:szCs w:val="22"/>
          <w:lang w:eastAsia="en-US"/>
        </w:rPr>
        <w:t>ZZS LK</w:t>
      </w: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 mohou dotýkat třech základních oblastí:</w:t>
      </w:r>
    </w:p>
    <w:p w14:paraId="38DBA5A3" w14:textId="77777777" w:rsidR="00F0360E" w:rsidRPr="00F0360E" w:rsidRDefault="00F0360E" w:rsidP="00F0360E">
      <w:pPr>
        <w:autoSpaceDE w:val="0"/>
        <w:autoSpaceDN w:val="0"/>
        <w:adjustRightInd w:val="0"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</w:p>
    <w:p w14:paraId="5D6E2EC3" w14:textId="0D6E1DFB" w:rsidR="00F0360E" w:rsidRPr="00F0360E" w:rsidRDefault="00F0360E" w:rsidP="00076FFD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Úpravy interních norem a postupů – odpovídá příslušný vedoucí zaměstnanec </w:t>
      </w:r>
      <w:r w:rsidRPr="00790D95">
        <w:rPr>
          <w:rFonts w:ascii="Franklin Gothic Book" w:eastAsia="Calibri" w:hAnsi="Franklin Gothic Book" w:cs="Times New Roman"/>
          <w:sz w:val="22"/>
          <w:szCs w:val="22"/>
          <w:lang w:eastAsia="en-US"/>
        </w:rPr>
        <w:t>ZZS LK</w:t>
      </w: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, do jehož působnosti spadá problematika upravená příslušnou </w:t>
      </w:r>
      <w:r w:rsidR="00790D95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právní </w:t>
      </w: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normou; zabezpečuje </w:t>
      </w:r>
      <w:r w:rsidR="00790D95">
        <w:rPr>
          <w:rFonts w:ascii="Franklin Gothic Book" w:eastAsia="Calibri" w:hAnsi="Franklin Gothic Book" w:cs="Times New Roman"/>
          <w:sz w:val="22"/>
          <w:szCs w:val="22"/>
          <w:lang w:eastAsia="en-US"/>
        </w:rPr>
        <w:t>manažer kvality</w:t>
      </w: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 </w:t>
      </w:r>
      <w:r w:rsidRPr="00790D95">
        <w:rPr>
          <w:rFonts w:ascii="Franklin Gothic Book" w:eastAsia="Calibri" w:hAnsi="Franklin Gothic Book" w:cs="Times New Roman"/>
          <w:sz w:val="22"/>
          <w:szCs w:val="22"/>
          <w:lang w:eastAsia="en-US"/>
        </w:rPr>
        <w:t>ZZS LK</w:t>
      </w: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,</w:t>
      </w:r>
    </w:p>
    <w:p w14:paraId="6704D2CB" w14:textId="7E2ADE93" w:rsidR="00F0360E" w:rsidRPr="00F0360E" w:rsidRDefault="00F0360E" w:rsidP="00076FFD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Řešení vzniklých škod – odpovídá předseda</w:t>
      </w:r>
      <w:r w:rsidR="00790D95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 Škodní komise</w:t>
      </w: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,</w:t>
      </w:r>
    </w:p>
    <w:p w14:paraId="3F179B6D" w14:textId="131329E2" w:rsidR="00F0360E" w:rsidRPr="00F0360E" w:rsidRDefault="00F0360E" w:rsidP="00076FFD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Přijímání disciplinárních opatření – řešení navrhuje protikorupční komise a předkládá k rozhodnutí řediteli </w:t>
      </w:r>
      <w:r w:rsidRPr="00790D95">
        <w:rPr>
          <w:rFonts w:ascii="Franklin Gothic Book" w:eastAsia="Calibri" w:hAnsi="Franklin Gothic Book" w:cs="Times New Roman"/>
          <w:sz w:val="22"/>
          <w:szCs w:val="22"/>
          <w:lang w:eastAsia="en-US"/>
        </w:rPr>
        <w:t>ZZS LK</w:t>
      </w: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.</w:t>
      </w:r>
    </w:p>
    <w:p w14:paraId="07B26ABC" w14:textId="77777777" w:rsidR="00F0360E" w:rsidRPr="00F0360E" w:rsidRDefault="00F0360E" w:rsidP="00790D95">
      <w:pPr>
        <w:pStyle w:val="Nadpis2"/>
        <w:rPr>
          <w:rFonts w:eastAsia="Calibri"/>
          <w:lang w:eastAsia="en-US"/>
        </w:rPr>
      </w:pPr>
      <w:bookmarkStart w:id="25" w:name="_Toc443046352"/>
      <w:bookmarkStart w:id="26" w:name="_Toc73688024"/>
      <w:bookmarkStart w:id="27" w:name="_Toc73873356"/>
      <w:r w:rsidRPr="00F0360E">
        <w:rPr>
          <w:rFonts w:eastAsia="Calibri"/>
          <w:lang w:eastAsia="en-US"/>
        </w:rPr>
        <w:t>Vyhodnocování interního protikorupčního programu</w:t>
      </w:r>
      <w:bookmarkEnd w:id="25"/>
      <w:bookmarkEnd w:id="26"/>
      <w:bookmarkEnd w:id="27"/>
    </w:p>
    <w:p w14:paraId="62B5625F" w14:textId="1E64B517" w:rsidR="00F0360E" w:rsidRPr="00F0360E" w:rsidRDefault="00F0360E" w:rsidP="00F0360E">
      <w:pPr>
        <w:autoSpaceDE w:val="0"/>
        <w:autoSpaceDN w:val="0"/>
        <w:adjustRightInd w:val="0"/>
        <w:jc w:val="both"/>
        <w:rPr>
          <w:rFonts w:ascii="Franklin Gothic Book" w:eastAsia="Calibri" w:hAnsi="Franklin Gothic Book" w:cs="Times New Roman"/>
          <w:sz w:val="22"/>
          <w:szCs w:val="22"/>
          <w:lang w:eastAsia="en-US"/>
        </w:rPr>
      </w:pP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 xml:space="preserve">Pravidelné roční vyhodnocování účinnosti a dopadů interního protikorupčního programu </w:t>
      </w:r>
      <w:r w:rsidRPr="00790D95">
        <w:rPr>
          <w:rFonts w:ascii="Franklin Gothic Book" w:eastAsia="Calibri" w:hAnsi="Franklin Gothic Book" w:cs="Times New Roman"/>
          <w:sz w:val="22"/>
          <w:szCs w:val="22"/>
          <w:lang w:eastAsia="en-US"/>
        </w:rPr>
        <w:t>ZZS LK</w:t>
      </w:r>
      <w:r w:rsidRPr="00F0360E">
        <w:rPr>
          <w:rFonts w:ascii="Franklin Gothic Book" w:eastAsia="Calibri" w:hAnsi="Franklin Gothic Book" w:cs="Times New Roman"/>
          <w:sz w:val="22"/>
          <w:szCs w:val="22"/>
          <w:lang w:eastAsia="en-US"/>
        </w:rPr>
        <w:t>, tak i jeho případná aktualizace, budou prováděny ke dni 31. října příslušného kalendářního roku.</w:t>
      </w:r>
    </w:p>
    <w:p w14:paraId="0B4BC96E" w14:textId="77777777" w:rsidR="00790D95" w:rsidRPr="00790D95" w:rsidRDefault="00790D95" w:rsidP="00790D95">
      <w:pPr>
        <w:pStyle w:val="Nadpis1"/>
        <w:rPr>
          <w:rFonts w:eastAsia="Calibri"/>
        </w:rPr>
      </w:pPr>
      <w:bookmarkStart w:id="28" w:name="_Toc73688025"/>
      <w:bookmarkStart w:id="29" w:name="_Toc73873357"/>
      <w:r w:rsidRPr="00790D95">
        <w:rPr>
          <w:rFonts w:eastAsia="Calibri"/>
        </w:rPr>
        <w:t>Mapa korupčních rizik</w:t>
      </w:r>
      <w:bookmarkEnd w:id="28"/>
      <w:bookmarkEnd w:id="29"/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447"/>
        <w:gridCol w:w="3290"/>
        <w:gridCol w:w="3586"/>
      </w:tblGrid>
      <w:tr w:rsidR="00790D95" w:rsidRPr="00790D95" w14:paraId="63559057" w14:textId="77777777" w:rsidTr="00790D95">
        <w:tc>
          <w:tcPr>
            <w:tcW w:w="2447" w:type="dxa"/>
          </w:tcPr>
          <w:p w14:paraId="148BA7DC" w14:textId="77777777" w:rsidR="00790D95" w:rsidRPr="00790D95" w:rsidRDefault="00790D95" w:rsidP="00790D95">
            <w:pPr>
              <w:jc w:val="center"/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  <w:t>Název činnosti</w:t>
            </w:r>
          </w:p>
        </w:tc>
        <w:tc>
          <w:tcPr>
            <w:tcW w:w="3290" w:type="dxa"/>
          </w:tcPr>
          <w:p w14:paraId="4CB361C9" w14:textId="77777777" w:rsidR="00790D95" w:rsidRPr="00790D95" w:rsidRDefault="00790D95" w:rsidP="00790D95">
            <w:pPr>
              <w:jc w:val="center"/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  <w:t>Zdroje a formy</w:t>
            </w:r>
          </w:p>
        </w:tc>
        <w:tc>
          <w:tcPr>
            <w:tcW w:w="3586" w:type="dxa"/>
          </w:tcPr>
          <w:p w14:paraId="18BB4512" w14:textId="77777777" w:rsidR="00790D95" w:rsidRPr="00790D95" w:rsidRDefault="00790D95" w:rsidP="00790D95">
            <w:pPr>
              <w:jc w:val="center"/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  <w:t>Opatření</w:t>
            </w:r>
          </w:p>
        </w:tc>
      </w:tr>
      <w:tr w:rsidR="00790D95" w:rsidRPr="00790D95" w14:paraId="1ED96FB0" w14:textId="77777777" w:rsidTr="00790D95">
        <w:tc>
          <w:tcPr>
            <w:tcW w:w="2447" w:type="dxa"/>
          </w:tcPr>
          <w:p w14:paraId="648F3A69" w14:textId="77777777" w:rsidR="00790D95" w:rsidRPr="00790D95" w:rsidRDefault="00790D95" w:rsidP="00790D95">
            <w:pPr>
              <w:jc w:val="both"/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  <w:t>Vnější kontrolní činnost</w:t>
            </w:r>
          </w:p>
        </w:tc>
        <w:tc>
          <w:tcPr>
            <w:tcW w:w="3290" w:type="dxa"/>
          </w:tcPr>
          <w:p w14:paraId="65C0C20E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Předčasné zveřejnění kontrolní činnosti, zatajení důležitých zjištění</w:t>
            </w:r>
          </w:p>
        </w:tc>
        <w:tc>
          <w:tcPr>
            <w:tcW w:w="3586" w:type="dxa"/>
          </w:tcPr>
          <w:p w14:paraId="2EE19337" w14:textId="2166D212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S</w:t>
            </w: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 plánovanou kontrolou a průběhem kontrolní činnosti seznamovat jen vymezený okruh osob, eliminace střetu zájmu, kolektivní posuzování výsledků a závěrů</w:t>
            </w:r>
          </w:p>
        </w:tc>
      </w:tr>
      <w:tr w:rsidR="00790D95" w:rsidRPr="00790D95" w14:paraId="0A41659C" w14:textId="77777777" w:rsidTr="00790D95">
        <w:tc>
          <w:tcPr>
            <w:tcW w:w="2447" w:type="dxa"/>
          </w:tcPr>
          <w:p w14:paraId="169E6A16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  <w:t>Provádění interních kontrol (auditů)</w:t>
            </w:r>
          </w:p>
        </w:tc>
        <w:tc>
          <w:tcPr>
            <w:tcW w:w="3290" w:type="dxa"/>
          </w:tcPr>
          <w:p w14:paraId="56589BD7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Zkreslení výsledků kontroly (auditu) ve prospěch kontrolované (auditované) osoby</w:t>
            </w:r>
          </w:p>
        </w:tc>
        <w:tc>
          <w:tcPr>
            <w:tcW w:w="3586" w:type="dxa"/>
          </w:tcPr>
          <w:p w14:paraId="205F7CBF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Výběr zaměstnanců, vícečlenné týmy pro výkon kontroly</w:t>
            </w:r>
          </w:p>
        </w:tc>
      </w:tr>
      <w:tr w:rsidR="00790D95" w:rsidRPr="00790D95" w14:paraId="23896356" w14:textId="77777777" w:rsidTr="00790D95">
        <w:tc>
          <w:tcPr>
            <w:tcW w:w="2447" w:type="dxa"/>
          </w:tcPr>
          <w:p w14:paraId="09E3CA52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  <w:t>Realizace veřejných zakázek</w:t>
            </w:r>
          </w:p>
        </w:tc>
        <w:tc>
          <w:tcPr>
            <w:tcW w:w="3290" w:type="dxa"/>
          </w:tcPr>
          <w:p w14:paraId="02D56B8F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Nedostatečný průzkum trhu, ovlivnění zadání VZ při výběru předem dohodnutého dodavatele</w:t>
            </w:r>
          </w:p>
        </w:tc>
        <w:tc>
          <w:tcPr>
            <w:tcW w:w="3586" w:type="dxa"/>
          </w:tcPr>
          <w:p w14:paraId="508BF02A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 xml:space="preserve">Zadávání zakázky neomezenému počtu dodavatelů formou otevřené výzvy E-tržiště </w:t>
            </w:r>
            <w:proofErr w:type="spellStart"/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Tendermarket</w:t>
            </w:r>
            <w:proofErr w:type="spellEnd"/>
          </w:p>
        </w:tc>
      </w:tr>
      <w:tr w:rsidR="00790D95" w:rsidRPr="00790D95" w14:paraId="4C33DD8A" w14:textId="77777777" w:rsidTr="00790D95">
        <w:tc>
          <w:tcPr>
            <w:tcW w:w="2447" w:type="dxa"/>
          </w:tcPr>
          <w:p w14:paraId="68B4B02F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  <w:t>Příprava zadávací dokumentace VZ</w:t>
            </w:r>
          </w:p>
        </w:tc>
        <w:tc>
          <w:tcPr>
            <w:tcW w:w="3290" w:type="dxa"/>
          </w:tcPr>
          <w:p w14:paraId="76D7E206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Nastavení předpokladů pro účast konkrétního dodavatele</w:t>
            </w:r>
          </w:p>
        </w:tc>
        <w:tc>
          <w:tcPr>
            <w:tcW w:w="3586" w:type="dxa"/>
          </w:tcPr>
          <w:p w14:paraId="5306F00C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Kontrola zadávacích podmínek několika různými osobami</w:t>
            </w:r>
          </w:p>
        </w:tc>
      </w:tr>
      <w:tr w:rsidR="00790D95" w:rsidRPr="00790D95" w14:paraId="634A0571" w14:textId="77777777" w:rsidTr="00790D95">
        <w:tc>
          <w:tcPr>
            <w:tcW w:w="2447" w:type="dxa"/>
          </w:tcPr>
          <w:p w14:paraId="7CC6E786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  <w:t>Uzavírání smluvních a partnerských vztahů</w:t>
            </w:r>
          </w:p>
        </w:tc>
        <w:tc>
          <w:tcPr>
            <w:tcW w:w="3290" w:type="dxa"/>
          </w:tcPr>
          <w:p w14:paraId="75ACEB33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 xml:space="preserve">Upřednostňování některých zájemců, ovlivňování pro osobní prospěch </w:t>
            </w:r>
          </w:p>
        </w:tc>
        <w:tc>
          <w:tcPr>
            <w:tcW w:w="3586" w:type="dxa"/>
          </w:tcPr>
          <w:p w14:paraId="05C7F68C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Komisionální posouzení, právní stanoviska, omezení osobních kontaktů</w:t>
            </w:r>
          </w:p>
        </w:tc>
      </w:tr>
      <w:tr w:rsidR="00790D95" w:rsidRPr="00790D95" w14:paraId="5EB194F6" w14:textId="77777777" w:rsidTr="00790D95">
        <w:tc>
          <w:tcPr>
            <w:tcW w:w="2447" w:type="dxa"/>
          </w:tcPr>
          <w:p w14:paraId="29BF9CD0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  <w:t>Kontrola smluv</w:t>
            </w:r>
          </w:p>
        </w:tc>
        <w:tc>
          <w:tcPr>
            <w:tcW w:w="3290" w:type="dxa"/>
          </w:tcPr>
          <w:p w14:paraId="36EFAC75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Chyby ve smlouvách vedoucí např. k nemožnosti sankcionovat smluvního partnera při porušení smlouvy</w:t>
            </w:r>
          </w:p>
        </w:tc>
        <w:tc>
          <w:tcPr>
            <w:tcW w:w="3586" w:type="dxa"/>
          </w:tcPr>
          <w:p w14:paraId="23B7D6A1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Zvýšená předchozí kontrola ze strany organizačních složek, uzavírající smlouvy</w:t>
            </w:r>
          </w:p>
        </w:tc>
      </w:tr>
      <w:tr w:rsidR="00790D95" w:rsidRPr="00790D95" w14:paraId="4C88811C" w14:textId="77777777" w:rsidTr="00790D95">
        <w:tc>
          <w:tcPr>
            <w:tcW w:w="2447" w:type="dxa"/>
          </w:tcPr>
          <w:p w14:paraId="5DAC7D3A" w14:textId="4A3B591C" w:rsidR="00790D95" w:rsidRPr="00790D95" w:rsidRDefault="00790D95" w:rsidP="00790D95">
            <w:pPr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  <w:t xml:space="preserve">Přístup do informačních systémů a databází </w:t>
            </w:r>
            <w:r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  <w:t>ZZS LK</w:t>
            </w:r>
          </w:p>
        </w:tc>
        <w:tc>
          <w:tcPr>
            <w:tcW w:w="3290" w:type="dxa"/>
          </w:tcPr>
          <w:p w14:paraId="3D4D0E6F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Únik informací nebo jejich neoprávněné poskytnutí</w:t>
            </w:r>
          </w:p>
        </w:tc>
        <w:tc>
          <w:tcPr>
            <w:tcW w:w="3586" w:type="dxa"/>
          </w:tcPr>
          <w:p w14:paraId="502F9589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 xml:space="preserve">Stanovení pravidel pro přístup zaměstnanců do jednotlivých informačních systémů, správná bezpečnostní informační politika a proškolování zaměstnanců, kontrolní činnost </w:t>
            </w:r>
          </w:p>
        </w:tc>
      </w:tr>
      <w:tr w:rsidR="00790D95" w:rsidRPr="00790D95" w14:paraId="4542E0AD" w14:textId="77777777" w:rsidTr="00790D95">
        <w:tc>
          <w:tcPr>
            <w:tcW w:w="2447" w:type="dxa"/>
          </w:tcPr>
          <w:p w14:paraId="2BCDEEEF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  <w:t>Účetnictví</w:t>
            </w:r>
          </w:p>
        </w:tc>
        <w:tc>
          <w:tcPr>
            <w:tcW w:w="3290" w:type="dxa"/>
          </w:tcPr>
          <w:p w14:paraId="1653FF8C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Zkreslení účetnictví (výkazy, závěrky)</w:t>
            </w:r>
          </w:p>
        </w:tc>
        <w:tc>
          <w:tcPr>
            <w:tcW w:w="3586" w:type="dxa"/>
          </w:tcPr>
          <w:p w14:paraId="2F7F6498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Důsledná vnitřní kontrola a Vnější kontrola ze strany dalších kontrolních orgánů a institucí</w:t>
            </w:r>
          </w:p>
        </w:tc>
      </w:tr>
      <w:tr w:rsidR="00790D95" w:rsidRPr="00790D95" w14:paraId="23129494" w14:textId="77777777" w:rsidTr="00790D95">
        <w:tc>
          <w:tcPr>
            <w:tcW w:w="2447" w:type="dxa"/>
          </w:tcPr>
          <w:p w14:paraId="31B2354D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  <w:t>Inventarizace</w:t>
            </w:r>
          </w:p>
        </w:tc>
        <w:tc>
          <w:tcPr>
            <w:tcW w:w="3290" w:type="dxa"/>
          </w:tcPr>
          <w:p w14:paraId="1CB38665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Zkreslení údajů při inventarizaci</w:t>
            </w:r>
          </w:p>
        </w:tc>
        <w:tc>
          <w:tcPr>
            <w:tcW w:w="3586" w:type="dxa"/>
          </w:tcPr>
          <w:p w14:paraId="2E3785BE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Větší počet inventarizačních komisí, složení komisí ze zástupců z různých pracovišť</w:t>
            </w:r>
          </w:p>
        </w:tc>
      </w:tr>
      <w:tr w:rsidR="00790D95" w:rsidRPr="00790D95" w14:paraId="1C6E61DA" w14:textId="77777777" w:rsidTr="00790D95">
        <w:tc>
          <w:tcPr>
            <w:tcW w:w="2447" w:type="dxa"/>
          </w:tcPr>
          <w:p w14:paraId="1ADAC158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  <w:t>Vymáhání pohledávek</w:t>
            </w:r>
          </w:p>
        </w:tc>
        <w:tc>
          <w:tcPr>
            <w:tcW w:w="3290" w:type="dxa"/>
          </w:tcPr>
          <w:p w14:paraId="5537FCB2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Postup zvýhodňující dlužníka, nečinnost vedoucí k promlčení či prekluzi</w:t>
            </w:r>
          </w:p>
        </w:tc>
        <w:tc>
          <w:tcPr>
            <w:tcW w:w="3586" w:type="dxa"/>
          </w:tcPr>
          <w:p w14:paraId="5FE62D8D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Zajištění právní podpory, kontrolní činnost a protikorupční vzdělávání</w:t>
            </w:r>
          </w:p>
        </w:tc>
      </w:tr>
      <w:tr w:rsidR="00790D95" w:rsidRPr="00790D95" w14:paraId="07D42BA9" w14:textId="77777777" w:rsidTr="00790D95">
        <w:tc>
          <w:tcPr>
            <w:tcW w:w="2447" w:type="dxa"/>
          </w:tcPr>
          <w:p w14:paraId="51ACA3B0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  <w:t>Příkazce operace, správce rozpočtu, hlavní účetní</w:t>
            </w:r>
          </w:p>
        </w:tc>
        <w:tc>
          <w:tcPr>
            <w:tcW w:w="3290" w:type="dxa"/>
          </w:tcPr>
          <w:p w14:paraId="67107951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Rozdělení schvalovacích pozic dané legislativou</w:t>
            </w:r>
          </w:p>
        </w:tc>
        <w:tc>
          <w:tcPr>
            <w:tcW w:w="3586" w:type="dxa"/>
          </w:tcPr>
          <w:p w14:paraId="7E0B0538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Vnitřní i vnější kontrola ze strany kontrolních orgánů a institucí</w:t>
            </w:r>
          </w:p>
        </w:tc>
      </w:tr>
      <w:tr w:rsidR="00790D95" w:rsidRPr="00790D95" w14:paraId="16025D4F" w14:textId="77777777" w:rsidTr="00790D95">
        <w:tc>
          <w:tcPr>
            <w:tcW w:w="2447" w:type="dxa"/>
          </w:tcPr>
          <w:p w14:paraId="719B9EAD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  <w:t>Přijímání nových zaměstnanců</w:t>
            </w:r>
          </w:p>
        </w:tc>
        <w:tc>
          <w:tcPr>
            <w:tcW w:w="3290" w:type="dxa"/>
          </w:tcPr>
          <w:p w14:paraId="7A233A18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Ovlivňování výběru nových zaměstnanců</w:t>
            </w:r>
          </w:p>
        </w:tc>
        <w:tc>
          <w:tcPr>
            <w:tcW w:w="3586" w:type="dxa"/>
          </w:tcPr>
          <w:p w14:paraId="3478B69C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Transparentnost procesu přijímání zaměstnanců, vícečlenná komise</w:t>
            </w:r>
          </w:p>
        </w:tc>
      </w:tr>
      <w:tr w:rsidR="00790D95" w:rsidRPr="00790D95" w14:paraId="4BF3FE22" w14:textId="77777777" w:rsidTr="00790D95">
        <w:tc>
          <w:tcPr>
            <w:tcW w:w="2447" w:type="dxa"/>
          </w:tcPr>
          <w:p w14:paraId="73C262FB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  <w:t>Zabezpečení platové agendy, odměňování zaměstnanců</w:t>
            </w:r>
          </w:p>
        </w:tc>
        <w:tc>
          <w:tcPr>
            <w:tcW w:w="3290" w:type="dxa"/>
          </w:tcPr>
          <w:p w14:paraId="035C3BBC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Poskytnutí výhod při odměňování (započtení praxe, stupně dosaženého vzdělání) zaměstnanců</w:t>
            </w:r>
          </w:p>
        </w:tc>
        <w:tc>
          <w:tcPr>
            <w:tcW w:w="3586" w:type="dxa"/>
          </w:tcPr>
          <w:p w14:paraId="046C5B37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 xml:space="preserve">Vícestupňová kontrola, schvalovací proces </w:t>
            </w:r>
          </w:p>
        </w:tc>
      </w:tr>
      <w:tr w:rsidR="00790D95" w:rsidRPr="00790D95" w14:paraId="425DACC7" w14:textId="77777777" w:rsidTr="00790D95">
        <w:tc>
          <w:tcPr>
            <w:tcW w:w="2447" w:type="dxa"/>
          </w:tcPr>
          <w:p w14:paraId="6A693E2F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  <w:t>Školící a vzdělávací aktivity</w:t>
            </w:r>
          </w:p>
        </w:tc>
        <w:tc>
          <w:tcPr>
            <w:tcW w:w="3290" w:type="dxa"/>
          </w:tcPr>
          <w:p w14:paraId="62837720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Prosazování nevhodného dodavatele služeb</w:t>
            </w:r>
          </w:p>
        </w:tc>
        <w:tc>
          <w:tcPr>
            <w:tcW w:w="3586" w:type="dxa"/>
          </w:tcPr>
          <w:p w14:paraId="687DEF99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Vícestupňová kontrola, zpětná kontrolní vazba</w:t>
            </w:r>
          </w:p>
        </w:tc>
      </w:tr>
      <w:tr w:rsidR="00790D95" w:rsidRPr="00790D95" w14:paraId="734EF245" w14:textId="77777777" w:rsidTr="00790D95">
        <w:tc>
          <w:tcPr>
            <w:tcW w:w="2447" w:type="dxa"/>
          </w:tcPr>
          <w:p w14:paraId="1EBA3339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  <w:t>Projednávání kázeňských přestupků</w:t>
            </w:r>
          </w:p>
        </w:tc>
        <w:tc>
          <w:tcPr>
            <w:tcW w:w="3290" w:type="dxa"/>
          </w:tcPr>
          <w:p w14:paraId="684BDEE2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Neprojednání, neadekvátní postih</w:t>
            </w:r>
          </w:p>
        </w:tc>
        <w:tc>
          <w:tcPr>
            <w:tcW w:w="3586" w:type="dxa"/>
          </w:tcPr>
          <w:p w14:paraId="41B26163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Pravidelná kontrolní činnost, komisionální projednávání závažných přestupků</w:t>
            </w:r>
          </w:p>
        </w:tc>
      </w:tr>
      <w:tr w:rsidR="00790D95" w:rsidRPr="00790D95" w14:paraId="27EE58B5" w14:textId="77777777" w:rsidTr="00790D95">
        <w:tc>
          <w:tcPr>
            <w:tcW w:w="2447" w:type="dxa"/>
          </w:tcPr>
          <w:p w14:paraId="36B14311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  <w:t>Řešení škod</w:t>
            </w:r>
          </w:p>
        </w:tc>
        <w:tc>
          <w:tcPr>
            <w:tcW w:w="3290" w:type="dxa"/>
          </w:tcPr>
          <w:p w14:paraId="4966C2B6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Nerovný přístup při stanovení výše náhrady škody, snížení ceny a výše škody</w:t>
            </w:r>
          </w:p>
        </w:tc>
        <w:tc>
          <w:tcPr>
            <w:tcW w:w="3586" w:type="dxa"/>
          </w:tcPr>
          <w:p w14:paraId="06488A4D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Využití soudních znalců, kontrola specifikací odborných orgánů</w:t>
            </w:r>
          </w:p>
        </w:tc>
      </w:tr>
      <w:tr w:rsidR="00790D95" w:rsidRPr="00790D95" w14:paraId="7F364CD9" w14:textId="77777777" w:rsidTr="00790D95">
        <w:tc>
          <w:tcPr>
            <w:tcW w:w="2447" w:type="dxa"/>
          </w:tcPr>
          <w:p w14:paraId="709FAAC7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  <w:t>Přejímka, akceptace a fakturace dodavatelsky objednaných oprav majetku</w:t>
            </w:r>
          </w:p>
        </w:tc>
        <w:tc>
          <w:tcPr>
            <w:tcW w:w="3290" w:type="dxa"/>
          </w:tcPr>
          <w:p w14:paraId="38678CC7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Osobní prospěch a ovlivňování</w:t>
            </w:r>
          </w:p>
        </w:tc>
        <w:tc>
          <w:tcPr>
            <w:tcW w:w="3586" w:type="dxa"/>
          </w:tcPr>
          <w:p w14:paraId="77908B20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Komisionální posouzení, právní stanoviska, omezení osobních kontaktů</w:t>
            </w:r>
          </w:p>
        </w:tc>
      </w:tr>
      <w:tr w:rsidR="00790D95" w:rsidRPr="00790D95" w14:paraId="2018730A" w14:textId="77777777" w:rsidTr="00790D95">
        <w:tc>
          <w:tcPr>
            <w:tcW w:w="2447" w:type="dxa"/>
          </w:tcPr>
          <w:p w14:paraId="612F1558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  <w:t>Personální návrhy</w:t>
            </w:r>
          </w:p>
        </w:tc>
        <w:tc>
          <w:tcPr>
            <w:tcW w:w="3290" w:type="dxa"/>
          </w:tcPr>
          <w:p w14:paraId="6652BC30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Osobní ovlivňování statutárních orgánů při rozhodovacím procesu</w:t>
            </w:r>
          </w:p>
        </w:tc>
        <w:tc>
          <w:tcPr>
            <w:tcW w:w="3586" w:type="dxa"/>
          </w:tcPr>
          <w:p w14:paraId="0F0A7ADF" w14:textId="3EEBFCF5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Kolektivní posuzování</w:t>
            </w:r>
            <w: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 xml:space="preserve"> při výběrovém řízení</w:t>
            </w: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, záznam z jednání</w:t>
            </w:r>
          </w:p>
        </w:tc>
      </w:tr>
      <w:tr w:rsidR="00790D95" w:rsidRPr="00790D95" w14:paraId="11070A4C" w14:textId="77777777" w:rsidTr="00790D95">
        <w:tc>
          <w:tcPr>
            <w:tcW w:w="2447" w:type="dxa"/>
          </w:tcPr>
          <w:p w14:paraId="6501F8AF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  <w:t>Sponzorská činnost</w:t>
            </w:r>
          </w:p>
        </w:tc>
        <w:tc>
          <w:tcPr>
            <w:tcW w:w="3290" w:type="dxa"/>
          </w:tcPr>
          <w:p w14:paraId="17AE384E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Upřednostnění vybraných zájemců, vyžadování a upřednostňování neadekvátních darů, osobní prospěch</w:t>
            </w:r>
          </w:p>
        </w:tc>
        <w:tc>
          <w:tcPr>
            <w:tcW w:w="3586" w:type="dxa"/>
          </w:tcPr>
          <w:p w14:paraId="11B2BCF0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Komisionální rozhodování, vedení písemných záznamů</w:t>
            </w:r>
          </w:p>
        </w:tc>
      </w:tr>
      <w:tr w:rsidR="00790D95" w:rsidRPr="00790D95" w14:paraId="6C527231" w14:textId="77777777" w:rsidTr="00790D95">
        <w:tc>
          <w:tcPr>
            <w:tcW w:w="2447" w:type="dxa"/>
          </w:tcPr>
          <w:p w14:paraId="775D17D6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  <w:t>Řešení škod</w:t>
            </w:r>
          </w:p>
        </w:tc>
        <w:tc>
          <w:tcPr>
            <w:tcW w:w="3290" w:type="dxa"/>
          </w:tcPr>
          <w:p w14:paraId="49687171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Posuzování a amortizace a opotřebení materiálu při specifikaci škody</w:t>
            </w:r>
          </w:p>
        </w:tc>
        <w:tc>
          <w:tcPr>
            <w:tcW w:w="3586" w:type="dxa"/>
          </w:tcPr>
          <w:p w14:paraId="46D4C9E7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Specifikaci provádět odborným orgánem nadřízeného stupně nebo u škod velkého rozsahu soudním znalcem</w:t>
            </w:r>
          </w:p>
        </w:tc>
      </w:tr>
      <w:tr w:rsidR="00790D95" w:rsidRPr="00790D95" w14:paraId="495A841A" w14:textId="77777777" w:rsidTr="00790D95">
        <w:tc>
          <w:tcPr>
            <w:tcW w:w="2447" w:type="dxa"/>
          </w:tcPr>
          <w:p w14:paraId="6A2D6300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  <w:t>Autodoprava</w:t>
            </w:r>
          </w:p>
        </w:tc>
        <w:tc>
          <w:tcPr>
            <w:tcW w:w="3290" w:type="dxa"/>
          </w:tcPr>
          <w:p w14:paraId="6A3BE72A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b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Neoprávnění užívání vozidel, služby autodopravy a pohonných hmot</w:t>
            </w:r>
          </w:p>
        </w:tc>
        <w:tc>
          <w:tcPr>
            <w:tcW w:w="3586" w:type="dxa"/>
          </w:tcPr>
          <w:p w14:paraId="1720333E" w14:textId="77777777" w:rsidR="00790D95" w:rsidRPr="00790D95" w:rsidRDefault="00790D95" w:rsidP="00790D95">
            <w:pPr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</w:pPr>
            <w:r w:rsidRPr="00790D95">
              <w:rPr>
                <w:rFonts w:ascii="Franklin Gothic Book" w:hAnsi="Franklin Gothic Book" w:cs="Times New Roman"/>
                <w:sz w:val="22"/>
                <w:szCs w:val="22"/>
                <w:lang w:eastAsia="en-US"/>
              </w:rPr>
              <w:t>Kontrola odborným orgánem nadřízeného stupně, formou auditu a managementem</w:t>
            </w:r>
          </w:p>
        </w:tc>
      </w:tr>
    </w:tbl>
    <w:p w14:paraId="575A9E1B" w14:textId="77777777" w:rsidR="00790D95" w:rsidRPr="00F0360E" w:rsidRDefault="00790D95" w:rsidP="00F0360E">
      <w:pPr>
        <w:spacing w:after="200" w:line="276" w:lineRule="auto"/>
        <w:rPr>
          <w:rFonts w:ascii="Franklin Gothic Book" w:eastAsia="Calibri" w:hAnsi="Franklin Gothic Book" w:cs="Times New Roman"/>
          <w:b/>
          <w:sz w:val="22"/>
          <w:szCs w:val="22"/>
          <w:lang w:eastAsia="en-US"/>
        </w:rPr>
      </w:pPr>
    </w:p>
    <w:p w14:paraId="4F63B268" w14:textId="45C1D881" w:rsidR="003811AE" w:rsidRDefault="003811AE">
      <w:pPr>
        <w:spacing w:after="200" w:line="276" w:lineRule="auto"/>
      </w:pPr>
      <w:r>
        <w:br w:type="page"/>
      </w:r>
    </w:p>
    <w:p w14:paraId="44AACC55" w14:textId="3FABF5CE" w:rsidR="00DD79F1" w:rsidRPr="00DD79F1" w:rsidRDefault="00DD79F1" w:rsidP="00DD79F1">
      <w:pPr>
        <w:numPr>
          <w:ilvl w:val="1"/>
          <w:numId w:val="0"/>
        </w:numPr>
        <w:jc w:val="center"/>
        <w:rPr>
          <w:rFonts w:ascii="Franklin Gothic Book" w:hAnsi="Franklin Gothic Book" w:cs="Times New Roman"/>
          <w:b/>
          <w:iCs/>
          <w:spacing w:val="15"/>
          <w:sz w:val="22"/>
          <w:szCs w:val="22"/>
          <w:lang w:eastAsia="en-US"/>
        </w:rPr>
      </w:pPr>
      <w:r w:rsidRPr="00DD79F1">
        <w:rPr>
          <w:rFonts w:ascii="Franklin Gothic Book" w:hAnsi="Franklin Gothic Book" w:cs="Times New Roman"/>
          <w:b/>
          <w:iCs/>
          <w:spacing w:val="15"/>
          <w:sz w:val="22"/>
          <w:szCs w:val="22"/>
          <w:lang w:eastAsia="en-US"/>
        </w:rPr>
        <w:t xml:space="preserve">Etický kodex zaměstnance </w:t>
      </w:r>
      <w:r>
        <w:rPr>
          <w:rFonts w:ascii="Franklin Gothic Book" w:hAnsi="Franklin Gothic Book" w:cs="Times New Roman"/>
          <w:b/>
          <w:iCs/>
          <w:spacing w:val="15"/>
          <w:sz w:val="22"/>
          <w:szCs w:val="22"/>
          <w:lang w:eastAsia="en-US"/>
        </w:rPr>
        <w:t>Zdravotnické záchranné služby Libereckého kraje</w:t>
      </w:r>
    </w:p>
    <w:p w14:paraId="676DB27E" w14:textId="77777777" w:rsidR="00DD79F1" w:rsidRPr="00DD79F1" w:rsidRDefault="00DD79F1" w:rsidP="00DD79F1">
      <w:pPr>
        <w:rPr>
          <w:rFonts w:ascii="Franklin Gothic Book" w:hAnsi="Franklin Gothic Book"/>
          <w:sz w:val="22"/>
          <w:szCs w:val="22"/>
          <w:lang w:eastAsia="en-US"/>
        </w:rPr>
      </w:pPr>
    </w:p>
    <w:p w14:paraId="76656EE7" w14:textId="527E5BAB" w:rsidR="00DD79F1" w:rsidRPr="00DD79F1" w:rsidRDefault="00DD79F1" w:rsidP="00DD79F1">
      <w:pPr>
        <w:spacing w:after="60"/>
        <w:jc w:val="both"/>
        <w:rPr>
          <w:rFonts w:ascii="Franklin Gothic Book" w:hAnsi="Franklin Gothic Book"/>
          <w:sz w:val="22"/>
          <w:szCs w:val="22"/>
          <w:lang w:eastAsia="en-US"/>
        </w:rPr>
      </w:pPr>
      <w:r w:rsidRPr="00DD79F1">
        <w:rPr>
          <w:rFonts w:ascii="Franklin Gothic Book" w:hAnsi="Franklin Gothic Book"/>
          <w:sz w:val="22"/>
          <w:szCs w:val="22"/>
          <w:lang w:eastAsia="en-US"/>
        </w:rPr>
        <w:t xml:space="preserve">Etický kodex stanovuje a popisuje zásady chování a jednání zaměstnanců </w:t>
      </w:r>
      <w:r>
        <w:rPr>
          <w:rFonts w:ascii="Franklin Gothic Book" w:hAnsi="Franklin Gothic Book"/>
          <w:sz w:val="22"/>
          <w:szCs w:val="22"/>
          <w:lang w:eastAsia="en-US"/>
        </w:rPr>
        <w:t xml:space="preserve">Zdravotnické záchranné služby Libereckého kraje, </w:t>
      </w:r>
      <w:proofErr w:type="spellStart"/>
      <w:r>
        <w:rPr>
          <w:rFonts w:ascii="Franklin Gothic Book" w:hAnsi="Franklin Gothic Book"/>
          <w:sz w:val="22"/>
          <w:szCs w:val="22"/>
          <w:lang w:eastAsia="en-US"/>
        </w:rPr>
        <w:t>p.o</w:t>
      </w:r>
      <w:proofErr w:type="spellEnd"/>
      <w:r>
        <w:rPr>
          <w:rFonts w:ascii="Franklin Gothic Book" w:hAnsi="Franklin Gothic Book"/>
          <w:sz w:val="22"/>
          <w:szCs w:val="22"/>
          <w:lang w:eastAsia="en-US"/>
        </w:rPr>
        <w:t xml:space="preserve"> </w:t>
      </w:r>
      <w:r w:rsidRPr="00DD79F1">
        <w:rPr>
          <w:rFonts w:ascii="Franklin Gothic Book" w:hAnsi="Franklin Gothic Book"/>
          <w:sz w:val="22"/>
          <w:szCs w:val="22"/>
          <w:lang w:eastAsia="en-US"/>
        </w:rPr>
        <w:t xml:space="preserve">(dále jen </w:t>
      </w:r>
      <w:r>
        <w:rPr>
          <w:rFonts w:ascii="Franklin Gothic Book" w:hAnsi="Franklin Gothic Book"/>
          <w:sz w:val="22"/>
          <w:szCs w:val="22"/>
          <w:lang w:eastAsia="en-US"/>
        </w:rPr>
        <w:t>ZZS LK</w:t>
      </w:r>
      <w:r w:rsidRPr="00DD79F1">
        <w:rPr>
          <w:rFonts w:ascii="Franklin Gothic Book" w:hAnsi="Franklin Gothic Book"/>
          <w:sz w:val="22"/>
          <w:szCs w:val="22"/>
          <w:lang w:eastAsia="en-US"/>
        </w:rPr>
        <w:t xml:space="preserve">). Je základní etickou normou vystupování </w:t>
      </w:r>
      <w:r>
        <w:rPr>
          <w:rFonts w:ascii="Franklin Gothic Book" w:hAnsi="Franklin Gothic Book"/>
          <w:sz w:val="22"/>
          <w:szCs w:val="22"/>
          <w:lang w:eastAsia="en-US"/>
        </w:rPr>
        <w:t>ZZS LK</w:t>
      </w:r>
      <w:r w:rsidRPr="00DD79F1">
        <w:rPr>
          <w:rFonts w:ascii="Franklin Gothic Book" w:hAnsi="Franklin Gothic Book"/>
          <w:sz w:val="22"/>
          <w:szCs w:val="22"/>
          <w:lang w:eastAsia="en-US"/>
        </w:rPr>
        <w:t xml:space="preserve"> a jejích zaměstnanců vůči veřejnosti, především vůči pacientům a vůči spolupracovníkům na pracovišti. Etický kodex navazuje na základní práva a povinnosti zaměstnanců uvedené v Zákoníku práce v oblasti obecných etických norem chování a jednání. Úzce koresponduje a vychází také ze závazných standardů profesních skupin zdravotníků platných v České republice, kterými jsou zejména Etický kodex České lékařské komory, Etický kodex České asociace sester a další. Dodržování zásad uvedených v etickém kodexu má vliv na hodnocení a profesní růst zaměstnance </w:t>
      </w:r>
      <w:r>
        <w:rPr>
          <w:rFonts w:ascii="Franklin Gothic Book" w:hAnsi="Franklin Gothic Book"/>
          <w:sz w:val="22"/>
          <w:szCs w:val="22"/>
          <w:lang w:eastAsia="en-US"/>
        </w:rPr>
        <w:t>ZZS LK</w:t>
      </w:r>
      <w:r w:rsidRPr="00DD79F1">
        <w:rPr>
          <w:rFonts w:ascii="Franklin Gothic Book" w:hAnsi="Franklin Gothic Book"/>
          <w:sz w:val="22"/>
          <w:szCs w:val="22"/>
          <w:lang w:eastAsia="en-US"/>
        </w:rPr>
        <w:t>. Zásadní porušování těchto zásad pak může být posuzování jako porušení pracovní kázně se všemi důsledky z toho vyplývajícími.</w:t>
      </w:r>
    </w:p>
    <w:p w14:paraId="2C5C79AC" w14:textId="77777777" w:rsidR="00DD79F1" w:rsidRPr="00DD79F1" w:rsidRDefault="00DD79F1" w:rsidP="00DD79F1">
      <w:pPr>
        <w:spacing w:after="120"/>
        <w:rPr>
          <w:rFonts w:ascii="Franklin Gothic Book" w:hAnsi="Franklin Gothic Book"/>
          <w:b/>
          <w:sz w:val="22"/>
          <w:szCs w:val="22"/>
          <w:lang w:eastAsia="en-US"/>
        </w:rPr>
      </w:pPr>
      <w:r w:rsidRPr="00DD79F1">
        <w:rPr>
          <w:rFonts w:ascii="Franklin Gothic Book" w:hAnsi="Franklin Gothic Book"/>
          <w:b/>
          <w:sz w:val="22"/>
          <w:szCs w:val="22"/>
          <w:lang w:eastAsia="en-US"/>
        </w:rPr>
        <w:t>Základní zásada</w:t>
      </w:r>
    </w:p>
    <w:p w14:paraId="72B488BC" w14:textId="7EE2C775" w:rsidR="00DD79F1" w:rsidRPr="00DD79F1" w:rsidRDefault="00DD79F1" w:rsidP="00DD79F1">
      <w:pPr>
        <w:spacing w:after="120"/>
        <w:jc w:val="both"/>
        <w:rPr>
          <w:rFonts w:ascii="Franklin Gothic Book" w:hAnsi="Franklin Gothic Book"/>
          <w:sz w:val="22"/>
          <w:szCs w:val="22"/>
          <w:lang w:eastAsia="en-US"/>
        </w:rPr>
      </w:pPr>
      <w:r w:rsidRPr="00DD79F1">
        <w:rPr>
          <w:rFonts w:ascii="Franklin Gothic Book" w:hAnsi="Franklin Gothic Book"/>
          <w:sz w:val="22"/>
          <w:szCs w:val="22"/>
          <w:lang w:eastAsia="en-US"/>
        </w:rPr>
        <w:t xml:space="preserve">Poskytování zdravotní péče je ve všech situacích službou pacientům. V souladu s vizí </w:t>
      </w:r>
      <w:r>
        <w:rPr>
          <w:rFonts w:ascii="Franklin Gothic Book" w:hAnsi="Franklin Gothic Book"/>
          <w:sz w:val="22"/>
          <w:szCs w:val="22"/>
          <w:lang w:eastAsia="en-US"/>
        </w:rPr>
        <w:t>ZZS LK</w:t>
      </w:r>
      <w:r w:rsidRPr="00DD79F1">
        <w:rPr>
          <w:rFonts w:ascii="Franklin Gothic Book" w:hAnsi="Franklin Gothic Book"/>
          <w:sz w:val="22"/>
          <w:szCs w:val="22"/>
          <w:lang w:eastAsia="en-US"/>
        </w:rPr>
        <w:t xml:space="preserve"> přistupujeme ke klientovi s úctou, vstřícností a uspokojujeme jeho nejnáročnější požadavky. Potřeba zdravotní péče je všeobecná, vychází z individuálních potřeb pacienta, z úcty k životu, respektuje důstojnost a lidská práva každého jedince bez ohledu na národnost, rasu, víru a náboženství, sexuální orientaci, barvu kůže, věk, pohlaví, majetkové poměry, politické přesvědčení nebo sociální postavení. Obecnými zásadami chování a jednání zaměstnanců a hodnotovými kritérii jsou zákonnost, kvalita, etika práce, poctivost a neúplatnost, kolegialita, komunikace s veřejností a vytváření dobrého jména </w:t>
      </w:r>
      <w:r>
        <w:rPr>
          <w:rFonts w:ascii="Franklin Gothic Book" w:hAnsi="Franklin Gothic Book"/>
          <w:sz w:val="22"/>
          <w:szCs w:val="22"/>
          <w:lang w:eastAsia="en-US"/>
        </w:rPr>
        <w:t>ZZS LK</w:t>
      </w:r>
      <w:r w:rsidRPr="00DD79F1">
        <w:rPr>
          <w:rFonts w:ascii="Franklin Gothic Book" w:hAnsi="Franklin Gothic Book"/>
          <w:sz w:val="22"/>
          <w:szCs w:val="22"/>
          <w:lang w:eastAsia="en-US"/>
        </w:rPr>
        <w:t xml:space="preserve">. Vedení </w:t>
      </w:r>
      <w:r>
        <w:rPr>
          <w:rFonts w:ascii="Franklin Gothic Book" w:hAnsi="Franklin Gothic Book"/>
          <w:sz w:val="22"/>
          <w:szCs w:val="22"/>
          <w:lang w:eastAsia="en-US"/>
        </w:rPr>
        <w:t>ZZS LK</w:t>
      </w:r>
      <w:r w:rsidRPr="00DD79F1">
        <w:rPr>
          <w:rFonts w:ascii="Franklin Gothic Book" w:hAnsi="Franklin Gothic Book"/>
          <w:sz w:val="22"/>
          <w:szCs w:val="22"/>
          <w:lang w:eastAsia="en-US"/>
        </w:rPr>
        <w:t xml:space="preserve"> přispívá k uplatňování těchto zásad vytvářením podnětného a důstojného pracovního prostředí s důrazem na hodnocení zaměstnanců podle kvality odvedené práce.</w:t>
      </w:r>
    </w:p>
    <w:p w14:paraId="12EE788E" w14:textId="77777777" w:rsidR="00DD79F1" w:rsidRPr="00DD79F1" w:rsidRDefault="00DD79F1" w:rsidP="00DD79F1">
      <w:pPr>
        <w:spacing w:before="60" w:after="60"/>
        <w:rPr>
          <w:rFonts w:ascii="Franklin Gothic Book" w:hAnsi="Franklin Gothic Book"/>
          <w:b/>
          <w:sz w:val="22"/>
          <w:szCs w:val="22"/>
          <w:lang w:eastAsia="en-US"/>
        </w:rPr>
      </w:pPr>
      <w:r w:rsidRPr="00DD79F1">
        <w:rPr>
          <w:rFonts w:ascii="Franklin Gothic Book" w:hAnsi="Franklin Gothic Book"/>
          <w:b/>
          <w:sz w:val="22"/>
          <w:szCs w:val="22"/>
          <w:lang w:eastAsia="en-US"/>
        </w:rPr>
        <w:t>Zásada zákonitosti</w:t>
      </w:r>
    </w:p>
    <w:p w14:paraId="6193948F" w14:textId="77777777" w:rsidR="00DD79F1" w:rsidRPr="00DD79F1" w:rsidRDefault="00DD79F1" w:rsidP="00076FFD">
      <w:pPr>
        <w:numPr>
          <w:ilvl w:val="0"/>
          <w:numId w:val="12"/>
        </w:numPr>
        <w:spacing w:before="60" w:after="60"/>
        <w:jc w:val="both"/>
        <w:rPr>
          <w:rFonts w:ascii="Franklin Gothic Book" w:hAnsi="Franklin Gothic Book"/>
          <w:sz w:val="22"/>
          <w:szCs w:val="22"/>
          <w:lang w:eastAsia="en-US"/>
        </w:rPr>
      </w:pPr>
      <w:r w:rsidRPr="00DD79F1">
        <w:rPr>
          <w:rFonts w:ascii="Franklin Gothic Book" w:hAnsi="Franklin Gothic Book"/>
          <w:sz w:val="22"/>
          <w:szCs w:val="22"/>
          <w:lang w:eastAsia="en-US"/>
        </w:rPr>
        <w:t>vykonávat práci v souladu s platnou legislativou ČR, znát právní normy a závazné předpisy své profese a dodržovat je</w:t>
      </w:r>
    </w:p>
    <w:p w14:paraId="75B71BE5" w14:textId="77777777" w:rsidR="00DD79F1" w:rsidRPr="00DD79F1" w:rsidRDefault="00DD79F1" w:rsidP="00076FFD">
      <w:pPr>
        <w:numPr>
          <w:ilvl w:val="0"/>
          <w:numId w:val="12"/>
        </w:numPr>
        <w:spacing w:before="60" w:after="60"/>
        <w:jc w:val="both"/>
        <w:rPr>
          <w:rFonts w:ascii="Franklin Gothic Book" w:hAnsi="Franklin Gothic Book"/>
          <w:sz w:val="22"/>
          <w:szCs w:val="22"/>
          <w:lang w:eastAsia="en-US"/>
        </w:rPr>
      </w:pPr>
      <w:r w:rsidRPr="00DD79F1">
        <w:rPr>
          <w:rFonts w:ascii="Franklin Gothic Book" w:hAnsi="Franklin Gothic Book"/>
          <w:sz w:val="22"/>
          <w:szCs w:val="22"/>
          <w:lang w:eastAsia="en-US"/>
        </w:rPr>
        <w:t>zjištěné porušení právních norem a závazných předpisů neprodleně hlásit nadřízenému zaměstnanci</w:t>
      </w:r>
    </w:p>
    <w:p w14:paraId="0CB61A41" w14:textId="77777777" w:rsidR="00DD79F1" w:rsidRPr="00DD79F1" w:rsidRDefault="00DD79F1" w:rsidP="00DD79F1">
      <w:pPr>
        <w:spacing w:before="60" w:after="60"/>
        <w:rPr>
          <w:rFonts w:ascii="Franklin Gothic Book" w:hAnsi="Franklin Gothic Book"/>
          <w:b/>
          <w:sz w:val="22"/>
          <w:szCs w:val="22"/>
          <w:lang w:eastAsia="en-US"/>
        </w:rPr>
      </w:pPr>
      <w:r w:rsidRPr="00DD79F1">
        <w:rPr>
          <w:rFonts w:ascii="Franklin Gothic Book" w:hAnsi="Franklin Gothic Book"/>
          <w:b/>
          <w:sz w:val="22"/>
          <w:szCs w:val="22"/>
          <w:lang w:eastAsia="en-US"/>
        </w:rPr>
        <w:t>Zásada kvality</w:t>
      </w:r>
    </w:p>
    <w:p w14:paraId="4119DF0B" w14:textId="77777777" w:rsidR="00DD79F1" w:rsidRPr="00DD79F1" w:rsidRDefault="00DD79F1" w:rsidP="00076FFD">
      <w:pPr>
        <w:numPr>
          <w:ilvl w:val="0"/>
          <w:numId w:val="13"/>
        </w:numPr>
        <w:spacing w:before="60" w:after="60"/>
        <w:jc w:val="both"/>
        <w:rPr>
          <w:rFonts w:ascii="Franklin Gothic Book" w:hAnsi="Franklin Gothic Book"/>
          <w:sz w:val="22"/>
          <w:szCs w:val="22"/>
          <w:lang w:eastAsia="en-US"/>
        </w:rPr>
      </w:pPr>
      <w:r w:rsidRPr="00DD79F1">
        <w:rPr>
          <w:rFonts w:ascii="Franklin Gothic Book" w:hAnsi="Franklin Gothic Book"/>
          <w:sz w:val="22"/>
          <w:szCs w:val="22"/>
          <w:lang w:eastAsia="en-US"/>
        </w:rPr>
        <w:t xml:space="preserve">vykonávat práci na vysoké odborné úrovni a průběžně se vzdělávat </w:t>
      </w:r>
    </w:p>
    <w:p w14:paraId="188E8203" w14:textId="77777777" w:rsidR="00DD79F1" w:rsidRPr="00DD79F1" w:rsidRDefault="00DD79F1" w:rsidP="00076FFD">
      <w:pPr>
        <w:numPr>
          <w:ilvl w:val="0"/>
          <w:numId w:val="13"/>
        </w:numPr>
        <w:spacing w:before="60" w:after="60"/>
        <w:jc w:val="both"/>
        <w:rPr>
          <w:rFonts w:ascii="Franklin Gothic Book" w:hAnsi="Franklin Gothic Book"/>
          <w:sz w:val="22"/>
          <w:szCs w:val="22"/>
          <w:lang w:eastAsia="en-US"/>
        </w:rPr>
      </w:pPr>
      <w:r w:rsidRPr="00DD79F1">
        <w:rPr>
          <w:rFonts w:ascii="Franklin Gothic Book" w:hAnsi="Franklin Gothic Book"/>
          <w:sz w:val="22"/>
          <w:szCs w:val="22"/>
          <w:lang w:eastAsia="en-US"/>
        </w:rPr>
        <w:t>odpovědně plnit své profesionální povinnosti a v případě zjištění nedostatků přijímat nápravná opatření</w:t>
      </w:r>
    </w:p>
    <w:p w14:paraId="2E1E7ED7" w14:textId="77777777" w:rsidR="00DD79F1" w:rsidRPr="00DD79F1" w:rsidRDefault="00DD79F1" w:rsidP="00DD79F1">
      <w:pPr>
        <w:spacing w:before="60" w:after="60"/>
        <w:rPr>
          <w:rFonts w:ascii="Franklin Gothic Book" w:hAnsi="Franklin Gothic Book"/>
          <w:b/>
          <w:sz w:val="22"/>
          <w:szCs w:val="22"/>
          <w:lang w:eastAsia="en-US"/>
        </w:rPr>
      </w:pPr>
      <w:r w:rsidRPr="00DD79F1">
        <w:rPr>
          <w:rFonts w:ascii="Franklin Gothic Book" w:hAnsi="Franklin Gothic Book"/>
          <w:b/>
          <w:sz w:val="22"/>
          <w:szCs w:val="22"/>
          <w:lang w:eastAsia="en-US"/>
        </w:rPr>
        <w:t>Zásada etiky práce</w:t>
      </w:r>
    </w:p>
    <w:p w14:paraId="62F4B819" w14:textId="04CD0878" w:rsidR="00DD79F1" w:rsidRPr="00DD79F1" w:rsidRDefault="00DD79F1" w:rsidP="00076FFD">
      <w:pPr>
        <w:numPr>
          <w:ilvl w:val="0"/>
          <w:numId w:val="14"/>
        </w:numPr>
        <w:spacing w:before="60" w:after="60"/>
        <w:rPr>
          <w:rFonts w:ascii="Franklin Gothic Book" w:hAnsi="Franklin Gothic Book"/>
          <w:sz w:val="22"/>
          <w:szCs w:val="22"/>
          <w:lang w:eastAsia="en-US"/>
        </w:rPr>
      </w:pPr>
      <w:r w:rsidRPr="00DD79F1">
        <w:rPr>
          <w:rFonts w:ascii="Franklin Gothic Book" w:hAnsi="Franklin Gothic Book"/>
          <w:sz w:val="22"/>
          <w:szCs w:val="22"/>
          <w:lang w:eastAsia="en-US"/>
        </w:rPr>
        <w:t xml:space="preserve">vykonávat práci odpovědně, čestně a svědomitě ve shodě s posláním a vizí </w:t>
      </w:r>
      <w:r>
        <w:rPr>
          <w:rFonts w:ascii="Franklin Gothic Book" w:hAnsi="Franklin Gothic Book"/>
          <w:sz w:val="22"/>
          <w:szCs w:val="22"/>
          <w:lang w:eastAsia="en-US"/>
        </w:rPr>
        <w:t>ZZS LK</w:t>
      </w:r>
    </w:p>
    <w:p w14:paraId="6147878C" w14:textId="77777777" w:rsidR="00DD79F1" w:rsidRPr="00DD79F1" w:rsidRDefault="00DD79F1" w:rsidP="00076FFD">
      <w:pPr>
        <w:numPr>
          <w:ilvl w:val="0"/>
          <w:numId w:val="14"/>
        </w:numPr>
        <w:spacing w:before="60" w:after="60"/>
        <w:rPr>
          <w:rFonts w:ascii="Franklin Gothic Book" w:hAnsi="Franklin Gothic Book"/>
          <w:sz w:val="22"/>
          <w:szCs w:val="22"/>
          <w:lang w:eastAsia="en-US"/>
        </w:rPr>
      </w:pPr>
      <w:r w:rsidRPr="00DD79F1">
        <w:rPr>
          <w:rFonts w:ascii="Franklin Gothic Book" w:hAnsi="Franklin Gothic Book"/>
          <w:sz w:val="22"/>
          <w:szCs w:val="22"/>
          <w:lang w:eastAsia="en-US"/>
        </w:rPr>
        <w:t xml:space="preserve"> jednat s veřejností, a zejména s pacienty zdvořile, s porozuměním a trpělivostí, nestranně, vždy s maximální úctou k lidské důstojnosti </w:t>
      </w:r>
    </w:p>
    <w:p w14:paraId="1027F85A" w14:textId="77777777" w:rsidR="00DD79F1" w:rsidRPr="00DD79F1" w:rsidRDefault="00DD79F1" w:rsidP="00076FFD">
      <w:pPr>
        <w:numPr>
          <w:ilvl w:val="0"/>
          <w:numId w:val="14"/>
        </w:numPr>
        <w:spacing w:before="60" w:after="60"/>
        <w:rPr>
          <w:rFonts w:ascii="Franklin Gothic Book" w:hAnsi="Franklin Gothic Book"/>
          <w:sz w:val="22"/>
          <w:szCs w:val="22"/>
          <w:lang w:eastAsia="en-US"/>
        </w:rPr>
      </w:pPr>
      <w:r w:rsidRPr="00DD79F1">
        <w:rPr>
          <w:rFonts w:ascii="Franklin Gothic Book" w:hAnsi="Franklin Gothic Book"/>
          <w:sz w:val="22"/>
          <w:szCs w:val="22"/>
          <w:lang w:eastAsia="en-US"/>
        </w:rPr>
        <w:t xml:space="preserve">chránit veškeré informace důvěrné povahy a osobní údaje, dodržovat stavovské předpisy </w:t>
      </w:r>
    </w:p>
    <w:p w14:paraId="686F5D26" w14:textId="77777777" w:rsidR="00DD79F1" w:rsidRPr="00DD79F1" w:rsidRDefault="00DD79F1" w:rsidP="00DD79F1">
      <w:pPr>
        <w:spacing w:before="60" w:after="60"/>
        <w:rPr>
          <w:rFonts w:ascii="Franklin Gothic Book" w:hAnsi="Franklin Gothic Book"/>
          <w:b/>
          <w:sz w:val="22"/>
          <w:szCs w:val="22"/>
          <w:lang w:eastAsia="en-US"/>
        </w:rPr>
      </w:pPr>
      <w:r w:rsidRPr="00DD79F1">
        <w:rPr>
          <w:rFonts w:ascii="Franklin Gothic Book" w:hAnsi="Franklin Gothic Book"/>
          <w:b/>
          <w:sz w:val="22"/>
          <w:szCs w:val="22"/>
          <w:lang w:eastAsia="en-US"/>
        </w:rPr>
        <w:t>Zásada poctivosti a neúplatnosti</w:t>
      </w:r>
    </w:p>
    <w:p w14:paraId="13556D73" w14:textId="77777777" w:rsidR="00DD79F1" w:rsidRPr="00DD79F1" w:rsidRDefault="00DD79F1" w:rsidP="00076FFD">
      <w:pPr>
        <w:numPr>
          <w:ilvl w:val="0"/>
          <w:numId w:val="15"/>
        </w:numPr>
        <w:spacing w:before="60" w:after="60"/>
        <w:jc w:val="both"/>
        <w:rPr>
          <w:rFonts w:ascii="Franklin Gothic Book" w:hAnsi="Franklin Gothic Book"/>
          <w:sz w:val="22"/>
          <w:szCs w:val="22"/>
          <w:lang w:eastAsia="en-US"/>
        </w:rPr>
      </w:pPr>
      <w:r w:rsidRPr="00DD79F1">
        <w:rPr>
          <w:rFonts w:ascii="Franklin Gothic Book" w:hAnsi="Franklin Gothic Book"/>
          <w:sz w:val="22"/>
          <w:szCs w:val="22"/>
          <w:lang w:eastAsia="en-US"/>
        </w:rPr>
        <w:t xml:space="preserve">nepřijímat za pracovní výkon výhody, platby či služby, které by mohly ovlivnit rozhodování či přístup k dané osobě či instituci, ani nevyvíjet žádnou činnost, která by mohla být vykládána jako požadování či přijímání výhod a úplatků za účelem vlastního prospěchu </w:t>
      </w:r>
    </w:p>
    <w:p w14:paraId="4F5484CE" w14:textId="77777777" w:rsidR="00DD79F1" w:rsidRPr="00DD79F1" w:rsidRDefault="00DD79F1" w:rsidP="00076FFD">
      <w:pPr>
        <w:numPr>
          <w:ilvl w:val="0"/>
          <w:numId w:val="15"/>
        </w:numPr>
        <w:spacing w:before="60" w:after="60"/>
        <w:jc w:val="both"/>
        <w:rPr>
          <w:rFonts w:ascii="Franklin Gothic Book" w:hAnsi="Franklin Gothic Book"/>
          <w:sz w:val="22"/>
          <w:szCs w:val="22"/>
          <w:lang w:eastAsia="en-US"/>
        </w:rPr>
      </w:pPr>
      <w:r w:rsidRPr="00DD79F1">
        <w:rPr>
          <w:rFonts w:ascii="Franklin Gothic Book" w:hAnsi="Franklin Gothic Book"/>
          <w:sz w:val="22"/>
          <w:szCs w:val="22"/>
          <w:lang w:eastAsia="en-US"/>
        </w:rPr>
        <w:t>nezneužívat svého postavení k dosažení jakýchkoli výhod pro sebe či jiné osoby a nevyvíjet osobní aktivity, které by mohly být v konfliktu s povinnostmi vůči zaměstnavateli</w:t>
      </w:r>
    </w:p>
    <w:p w14:paraId="7877BD3B" w14:textId="77777777" w:rsidR="00DD79F1" w:rsidRPr="00DD79F1" w:rsidRDefault="00DD79F1" w:rsidP="00DD79F1">
      <w:pPr>
        <w:spacing w:before="60" w:after="60"/>
        <w:rPr>
          <w:rFonts w:ascii="Franklin Gothic Book" w:hAnsi="Franklin Gothic Book"/>
          <w:b/>
          <w:sz w:val="22"/>
          <w:szCs w:val="22"/>
          <w:lang w:eastAsia="en-US"/>
        </w:rPr>
      </w:pPr>
      <w:r w:rsidRPr="00DD79F1">
        <w:rPr>
          <w:rFonts w:ascii="Franklin Gothic Book" w:hAnsi="Franklin Gothic Book"/>
          <w:b/>
          <w:sz w:val="22"/>
          <w:szCs w:val="22"/>
          <w:lang w:eastAsia="en-US"/>
        </w:rPr>
        <w:t>Zásada kolegiality</w:t>
      </w:r>
    </w:p>
    <w:p w14:paraId="24A37DF1" w14:textId="77777777" w:rsidR="00DD79F1" w:rsidRPr="00DD79F1" w:rsidRDefault="00DD79F1" w:rsidP="00076FFD">
      <w:pPr>
        <w:numPr>
          <w:ilvl w:val="0"/>
          <w:numId w:val="16"/>
        </w:numPr>
        <w:spacing w:before="60" w:after="60"/>
        <w:rPr>
          <w:rFonts w:ascii="Franklin Gothic Book" w:hAnsi="Franklin Gothic Book"/>
          <w:sz w:val="22"/>
          <w:szCs w:val="22"/>
          <w:lang w:eastAsia="en-US"/>
        </w:rPr>
      </w:pPr>
      <w:r w:rsidRPr="00DD79F1">
        <w:rPr>
          <w:rFonts w:ascii="Franklin Gothic Book" w:hAnsi="Franklin Gothic Book"/>
          <w:sz w:val="22"/>
          <w:szCs w:val="22"/>
          <w:lang w:eastAsia="en-US"/>
        </w:rPr>
        <w:t>uplatňovat vstřícné a korektní mezilidské vztahy, respektovat a uznávat práci druhých</w:t>
      </w:r>
    </w:p>
    <w:p w14:paraId="2F23439E" w14:textId="77777777" w:rsidR="00DD79F1" w:rsidRPr="00DD79F1" w:rsidRDefault="00DD79F1" w:rsidP="00076FFD">
      <w:pPr>
        <w:numPr>
          <w:ilvl w:val="0"/>
          <w:numId w:val="16"/>
        </w:numPr>
        <w:spacing w:before="60" w:after="60"/>
        <w:rPr>
          <w:rFonts w:ascii="Franklin Gothic Book" w:hAnsi="Franklin Gothic Book"/>
          <w:sz w:val="22"/>
          <w:szCs w:val="22"/>
          <w:lang w:eastAsia="en-US"/>
        </w:rPr>
      </w:pPr>
      <w:r w:rsidRPr="00DD79F1">
        <w:rPr>
          <w:rFonts w:ascii="Franklin Gothic Book" w:hAnsi="Franklin Gothic Book"/>
          <w:sz w:val="22"/>
          <w:szCs w:val="22"/>
          <w:lang w:eastAsia="en-US"/>
        </w:rPr>
        <w:t>předávat své odborné znalosti, poznatky a zkušenosti svým spolupracovníkům</w:t>
      </w:r>
    </w:p>
    <w:p w14:paraId="76E5DFA8" w14:textId="214A9964" w:rsidR="00DD79F1" w:rsidRDefault="00DD79F1" w:rsidP="00076FFD">
      <w:pPr>
        <w:numPr>
          <w:ilvl w:val="0"/>
          <w:numId w:val="16"/>
        </w:numPr>
        <w:spacing w:before="60" w:after="60"/>
        <w:rPr>
          <w:rFonts w:ascii="Franklin Gothic Book" w:hAnsi="Franklin Gothic Book"/>
          <w:sz w:val="22"/>
          <w:szCs w:val="22"/>
          <w:lang w:eastAsia="en-US"/>
        </w:rPr>
      </w:pPr>
      <w:r w:rsidRPr="00DD79F1">
        <w:rPr>
          <w:rFonts w:ascii="Franklin Gothic Book" w:hAnsi="Franklin Gothic Book"/>
          <w:sz w:val="22"/>
          <w:szCs w:val="22"/>
          <w:lang w:eastAsia="en-US"/>
        </w:rPr>
        <w:t>podporovat týmovou práci vedoucí k naplnění stanovených cílů a být připraven pomoci svým spolupracovníkům</w:t>
      </w:r>
    </w:p>
    <w:p w14:paraId="45EB5AAF" w14:textId="77777777" w:rsidR="00D67F5A" w:rsidRPr="00DD79F1" w:rsidRDefault="00D67F5A" w:rsidP="00D67F5A">
      <w:pPr>
        <w:spacing w:before="60" w:after="60"/>
        <w:ind w:left="360"/>
        <w:rPr>
          <w:rFonts w:ascii="Franklin Gothic Book" w:hAnsi="Franklin Gothic Book"/>
          <w:sz w:val="22"/>
          <w:szCs w:val="22"/>
          <w:lang w:eastAsia="en-US"/>
        </w:rPr>
      </w:pPr>
    </w:p>
    <w:p w14:paraId="6BC2395F" w14:textId="77777777" w:rsidR="00DD79F1" w:rsidRPr="00DD79F1" w:rsidRDefault="00DD79F1" w:rsidP="00DD79F1">
      <w:pPr>
        <w:spacing w:before="60" w:after="60"/>
        <w:rPr>
          <w:rFonts w:ascii="Franklin Gothic Book" w:hAnsi="Franklin Gothic Book"/>
          <w:b/>
          <w:sz w:val="22"/>
          <w:szCs w:val="22"/>
          <w:lang w:eastAsia="en-US"/>
        </w:rPr>
      </w:pPr>
      <w:r w:rsidRPr="00DD79F1">
        <w:rPr>
          <w:rFonts w:ascii="Franklin Gothic Book" w:hAnsi="Franklin Gothic Book"/>
          <w:b/>
          <w:sz w:val="22"/>
          <w:szCs w:val="22"/>
          <w:lang w:eastAsia="en-US"/>
        </w:rPr>
        <w:t>Zásada komunikace s veřejností</w:t>
      </w:r>
    </w:p>
    <w:p w14:paraId="151FEFC5" w14:textId="74FFD350" w:rsidR="00DD79F1" w:rsidRPr="00DD79F1" w:rsidRDefault="00DD79F1" w:rsidP="00076FFD">
      <w:pPr>
        <w:numPr>
          <w:ilvl w:val="0"/>
          <w:numId w:val="17"/>
        </w:numPr>
        <w:spacing w:before="60" w:after="60"/>
        <w:jc w:val="both"/>
        <w:rPr>
          <w:rFonts w:ascii="Franklin Gothic Book" w:hAnsi="Franklin Gothic Book"/>
          <w:sz w:val="22"/>
          <w:szCs w:val="22"/>
          <w:lang w:eastAsia="en-US"/>
        </w:rPr>
      </w:pPr>
      <w:r w:rsidRPr="00DD79F1">
        <w:rPr>
          <w:rFonts w:ascii="Franklin Gothic Book" w:hAnsi="Franklin Gothic Book"/>
          <w:sz w:val="22"/>
          <w:szCs w:val="22"/>
          <w:lang w:eastAsia="en-US"/>
        </w:rPr>
        <w:t xml:space="preserve">veškerý styk zaměstnanců </w:t>
      </w:r>
      <w:r>
        <w:rPr>
          <w:rFonts w:ascii="Franklin Gothic Book" w:hAnsi="Franklin Gothic Book"/>
          <w:sz w:val="22"/>
          <w:szCs w:val="22"/>
          <w:lang w:eastAsia="en-US"/>
        </w:rPr>
        <w:t>ZZS LK</w:t>
      </w:r>
      <w:r w:rsidRPr="00DD79F1">
        <w:rPr>
          <w:rFonts w:ascii="Franklin Gothic Book" w:hAnsi="Franklin Gothic Book"/>
          <w:sz w:val="22"/>
          <w:szCs w:val="22"/>
          <w:lang w:eastAsia="en-US"/>
        </w:rPr>
        <w:t xml:space="preserve"> se sdělovacími prostředky realizovat zásadně po předchozí dohodě s ředitelem </w:t>
      </w:r>
      <w:r>
        <w:rPr>
          <w:rFonts w:ascii="Franklin Gothic Book" w:hAnsi="Franklin Gothic Book"/>
          <w:sz w:val="22"/>
          <w:szCs w:val="22"/>
          <w:lang w:eastAsia="en-US"/>
        </w:rPr>
        <w:t>ZZS LK</w:t>
      </w:r>
      <w:r w:rsidRPr="00DD79F1">
        <w:rPr>
          <w:rFonts w:ascii="Franklin Gothic Book" w:hAnsi="Franklin Gothic Book"/>
          <w:sz w:val="22"/>
          <w:szCs w:val="22"/>
          <w:lang w:eastAsia="en-US"/>
        </w:rPr>
        <w:t xml:space="preserve">. Žádnému zaměstnanci kromě ředitele </w:t>
      </w:r>
      <w:r>
        <w:rPr>
          <w:rFonts w:ascii="Franklin Gothic Book" w:hAnsi="Franklin Gothic Book"/>
          <w:sz w:val="22"/>
          <w:szCs w:val="22"/>
          <w:lang w:eastAsia="en-US"/>
        </w:rPr>
        <w:t>ZZS LK</w:t>
      </w:r>
      <w:r w:rsidRPr="00DD79F1">
        <w:rPr>
          <w:rFonts w:ascii="Franklin Gothic Book" w:hAnsi="Franklin Gothic Book"/>
          <w:sz w:val="22"/>
          <w:szCs w:val="22"/>
          <w:lang w:eastAsia="en-US"/>
        </w:rPr>
        <w:t xml:space="preserve"> není dovoleno vystupovat za </w:t>
      </w:r>
      <w:r>
        <w:rPr>
          <w:rFonts w:ascii="Franklin Gothic Book" w:hAnsi="Franklin Gothic Book"/>
          <w:sz w:val="22"/>
          <w:szCs w:val="22"/>
          <w:lang w:eastAsia="en-US"/>
        </w:rPr>
        <w:t>ZZS LK</w:t>
      </w:r>
      <w:r w:rsidRPr="00DD79F1">
        <w:rPr>
          <w:rFonts w:ascii="Franklin Gothic Book" w:hAnsi="Franklin Gothic Book"/>
          <w:sz w:val="22"/>
          <w:szCs w:val="22"/>
          <w:lang w:eastAsia="en-US"/>
        </w:rPr>
        <w:t xml:space="preserve"> v médiích, pokud k tomu nedostane patřičný souhlas</w:t>
      </w:r>
    </w:p>
    <w:p w14:paraId="053E0E98" w14:textId="48CA914D" w:rsidR="00DD79F1" w:rsidRPr="00DD79F1" w:rsidRDefault="00DD79F1" w:rsidP="00076FFD">
      <w:pPr>
        <w:numPr>
          <w:ilvl w:val="0"/>
          <w:numId w:val="17"/>
        </w:numPr>
        <w:spacing w:before="60" w:after="60"/>
        <w:jc w:val="both"/>
        <w:rPr>
          <w:rFonts w:ascii="Franklin Gothic Book" w:hAnsi="Franklin Gothic Book"/>
          <w:sz w:val="22"/>
          <w:szCs w:val="22"/>
          <w:lang w:eastAsia="en-US"/>
        </w:rPr>
      </w:pPr>
      <w:r w:rsidRPr="00DD79F1">
        <w:rPr>
          <w:rFonts w:ascii="Franklin Gothic Book" w:hAnsi="Franklin Gothic Book"/>
          <w:sz w:val="22"/>
          <w:szCs w:val="22"/>
          <w:lang w:eastAsia="en-US"/>
        </w:rPr>
        <w:t xml:space="preserve">žádnému jinému zaměstnanci </w:t>
      </w:r>
      <w:r>
        <w:rPr>
          <w:rFonts w:ascii="Franklin Gothic Book" w:hAnsi="Franklin Gothic Book"/>
          <w:sz w:val="22"/>
          <w:szCs w:val="22"/>
          <w:lang w:eastAsia="en-US"/>
        </w:rPr>
        <w:t>ZZS LK</w:t>
      </w:r>
      <w:r w:rsidRPr="00DD79F1">
        <w:rPr>
          <w:rFonts w:ascii="Franklin Gothic Book" w:hAnsi="Franklin Gothic Book"/>
          <w:sz w:val="22"/>
          <w:szCs w:val="22"/>
          <w:lang w:eastAsia="en-US"/>
        </w:rPr>
        <w:t xml:space="preserve"> než řediteli</w:t>
      </w:r>
      <w:r>
        <w:rPr>
          <w:rFonts w:ascii="Franklin Gothic Book" w:hAnsi="Franklin Gothic Book"/>
          <w:sz w:val="22"/>
          <w:szCs w:val="22"/>
          <w:lang w:eastAsia="en-US"/>
        </w:rPr>
        <w:t xml:space="preserve"> a tiskovému mluvčí ZZS LK</w:t>
      </w:r>
      <w:r w:rsidRPr="00DD79F1">
        <w:rPr>
          <w:rFonts w:ascii="Franklin Gothic Book" w:hAnsi="Franklin Gothic Book"/>
          <w:sz w:val="22"/>
          <w:szCs w:val="22"/>
          <w:lang w:eastAsia="en-US"/>
        </w:rPr>
        <w:t xml:space="preserve"> není dovoleno reprezentovat </w:t>
      </w:r>
      <w:r>
        <w:rPr>
          <w:rFonts w:ascii="Franklin Gothic Book" w:hAnsi="Franklin Gothic Book"/>
          <w:sz w:val="22"/>
          <w:szCs w:val="22"/>
          <w:lang w:eastAsia="en-US"/>
        </w:rPr>
        <w:t xml:space="preserve">ZZS LK </w:t>
      </w:r>
      <w:r w:rsidRPr="00DD79F1">
        <w:rPr>
          <w:rFonts w:ascii="Franklin Gothic Book" w:hAnsi="Franklin Gothic Book"/>
          <w:sz w:val="22"/>
          <w:szCs w:val="22"/>
          <w:lang w:eastAsia="en-US"/>
        </w:rPr>
        <w:t xml:space="preserve">u vládních institucí, obchodních organizací, nevládních organizací či politických stran, pokud k tomu nemá pověření ředitele </w:t>
      </w:r>
      <w:r>
        <w:rPr>
          <w:rFonts w:ascii="Franklin Gothic Book" w:hAnsi="Franklin Gothic Book"/>
          <w:sz w:val="22"/>
          <w:szCs w:val="22"/>
          <w:lang w:eastAsia="en-US"/>
        </w:rPr>
        <w:t>ZZS LK</w:t>
      </w:r>
    </w:p>
    <w:p w14:paraId="38C28F46" w14:textId="28862C15" w:rsidR="00DD79F1" w:rsidRPr="00DD79F1" w:rsidRDefault="00DD79F1" w:rsidP="00DD79F1">
      <w:pPr>
        <w:spacing w:before="60" w:after="60"/>
        <w:rPr>
          <w:rFonts w:ascii="Franklin Gothic Book" w:hAnsi="Franklin Gothic Book"/>
          <w:b/>
          <w:sz w:val="22"/>
          <w:szCs w:val="22"/>
          <w:lang w:eastAsia="en-US"/>
        </w:rPr>
      </w:pPr>
      <w:r w:rsidRPr="00DD79F1">
        <w:rPr>
          <w:rFonts w:ascii="Franklin Gothic Book" w:hAnsi="Franklin Gothic Book"/>
          <w:b/>
          <w:sz w:val="22"/>
          <w:szCs w:val="22"/>
          <w:lang w:eastAsia="en-US"/>
        </w:rPr>
        <w:t xml:space="preserve">Zásada odpovědnosti za dobré jméno </w:t>
      </w:r>
      <w:r>
        <w:rPr>
          <w:rFonts w:ascii="Franklin Gothic Book" w:hAnsi="Franklin Gothic Book"/>
          <w:b/>
          <w:sz w:val="22"/>
          <w:szCs w:val="22"/>
          <w:lang w:eastAsia="en-US"/>
        </w:rPr>
        <w:t>ZZS LK</w:t>
      </w:r>
    </w:p>
    <w:p w14:paraId="1AFF30CC" w14:textId="51D830F7" w:rsidR="00DD79F1" w:rsidRPr="00DD79F1" w:rsidRDefault="00DD79F1" w:rsidP="00076FFD">
      <w:pPr>
        <w:numPr>
          <w:ilvl w:val="0"/>
          <w:numId w:val="18"/>
        </w:numPr>
        <w:spacing w:before="60" w:after="60"/>
        <w:jc w:val="both"/>
        <w:rPr>
          <w:rFonts w:ascii="Franklin Gothic Book" w:hAnsi="Franklin Gothic Book"/>
          <w:sz w:val="22"/>
          <w:szCs w:val="22"/>
          <w:lang w:eastAsia="en-US"/>
        </w:rPr>
      </w:pPr>
      <w:r w:rsidRPr="00DD79F1">
        <w:rPr>
          <w:rFonts w:ascii="Franklin Gothic Book" w:hAnsi="Franklin Gothic Book"/>
          <w:sz w:val="22"/>
          <w:szCs w:val="22"/>
          <w:lang w:eastAsia="en-US"/>
        </w:rPr>
        <w:t xml:space="preserve">zdržet se jakékoli činnosti či jednání, které by poškozovalo dobré jméno </w:t>
      </w:r>
      <w:r>
        <w:rPr>
          <w:rFonts w:ascii="Franklin Gothic Book" w:hAnsi="Franklin Gothic Book"/>
          <w:sz w:val="22"/>
          <w:szCs w:val="22"/>
          <w:lang w:eastAsia="en-US"/>
        </w:rPr>
        <w:t>ZZS LK</w:t>
      </w:r>
      <w:r w:rsidRPr="00DD79F1">
        <w:rPr>
          <w:rFonts w:ascii="Franklin Gothic Book" w:hAnsi="Franklin Gothic Book"/>
          <w:sz w:val="22"/>
          <w:szCs w:val="22"/>
          <w:lang w:eastAsia="en-US"/>
        </w:rPr>
        <w:t>, a to i v situacích, které se přímo netýkají výkonu pracovní činnosti zaměstnance</w:t>
      </w:r>
    </w:p>
    <w:p w14:paraId="4AFFB6B5" w14:textId="4514067B" w:rsidR="00DD79F1" w:rsidRPr="00DD79F1" w:rsidRDefault="00DD79F1" w:rsidP="00076FFD">
      <w:pPr>
        <w:numPr>
          <w:ilvl w:val="0"/>
          <w:numId w:val="18"/>
        </w:numPr>
        <w:spacing w:before="60" w:after="60"/>
        <w:jc w:val="both"/>
        <w:rPr>
          <w:rFonts w:ascii="Franklin Gothic Book" w:hAnsi="Franklin Gothic Book"/>
          <w:b/>
          <w:sz w:val="22"/>
          <w:szCs w:val="22"/>
          <w:lang w:eastAsia="en-US"/>
        </w:rPr>
      </w:pPr>
      <w:r w:rsidRPr="00DD79F1">
        <w:rPr>
          <w:rFonts w:ascii="Franklin Gothic Book" w:hAnsi="Franklin Gothic Book"/>
          <w:sz w:val="22"/>
          <w:szCs w:val="22"/>
          <w:lang w:eastAsia="en-US"/>
        </w:rPr>
        <w:t xml:space="preserve">upřednostňovat zájmy </w:t>
      </w:r>
      <w:r>
        <w:rPr>
          <w:rFonts w:ascii="Franklin Gothic Book" w:hAnsi="Franklin Gothic Book"/>
          <w:sz w:val="22"/>
          <w:szCs w:val="22"/>
          <w:lang w:eastAsia="en-US"/>
        </w:rPr>
        <w:t xml:space="preserve">ZZS LK </w:t>
      </w:r>
      <w:r w:rsidRPr="00DD79F1">
        <w:rPr>
          <w:rFonts w:ascii="Franklin Gothic Book" w:hAnsi="Franklin Gothic Book"/>
          <w:sz w:val="22"/>
          <w:szCs w:val="22"/>
          <w:lang w:eastAsia="en-US"/>
        </w:rPr>
        <w:t xml:space="preserve">před osobními či skupinovými zájmy </w:t>
      </w:r>
    </w:p>
    <w:p w14:paraId="4F112B39" w14:textId="65FF2BF7" w:rsidR="00DD79F1" w:rsidRDefault="006C5825" w:rsidP="00D67F5A">
      <w:pPr>
        <w:pStyle w:val="Nadpis1"/>
      </w:pPr>
      <w:bookmarkStart w:id="30" w:name="_Toc73688026"/>
      <w:bookmarkStart w:id="31" w:name="_Toc73873358"/>
      <w:r>
        <w:t>Opat</w:t>
      </w:r>
      <w:r w:rsidR="00145FDF">
        <w:t>ření vedoucí k ochraně oznamovatelů</w:t>
      </w:r>
      <w:r w:rsidR="00CC36A2">
        <w:t xml:space="preserve"> </w:t>
      </w:r>
      <w:r w:rsidR="008930A5">
        <w:t>možného protiprávního jednání</w:t>
      </w:r>
      <w:bookmarkEnd w:id="30"/>
      <w:bookmarkEnd w:id="31"/>
    </w:p>
    <w:p w14:paraId="5FAD3226" w14:textId="7C2FC915" w:rsidR="001D2124" w:rsidRPr="007E1475" w:rsidRDefault="007A5447" w:rsidP="007E1475">
      <w:pPr>
        <w:pStyle w:val="Nadpis2"/>
        <w:rPr>
          <w:lang w:eastAsia="ar-SA"/>
        </w:rPr>
      </w:pPr>
      <w:bookmarkStart w:id="32" w:name="_Toc73688027"/>
      <w:bookmarkStart w:id="33" w:name="_Toc73873359"/>
      <w:r w:rsidRPr="007E1475">
        <w:rPr>
          <w:lang w:eastAsia="ar-SA"/>
        </w:rPr>
        <w:t>Definice</w:t>
      </w:r>
      <w:r w:rsidR="002A1638" w:rsidRPr="007E1475">
        <w:rPr>
          <w:lang w:eastAsia="ar-SA"/>
        </w:rPr>
        <w:t xml:space="preserve"> </w:t>
      </w:r>
      <w:r w:rsidR="00B246C9" w:rsidRPr="007E1475">
        <w:rPr>
          <w:lang w:eastAsia="ar-SA"/>
        </w:rPr>
        <w:t>pojmů</w:t>
      </w:r>
      <w:bookmarkEnd w:id="32"/>
      <w:bookmarkEnd w:id="33"/>
    </w:p>
    <w:p w14:paraId="39F45D47" w14:textId="693A2BF0" w:rsidR="00CC042A" w:rsidRPr="007E1475" w:rsidRDefault="007A5447" w:rsidP="007E1475">
      <w:pPr>
        <w:jc w:val="both"/>
        <w:rPr>
          <w:rFonts w:ascii="Franklin Gothic Book" w:hAnsi="Franklin Gothic Book"/>
          <w:sz w:val="22"/>
          <w:szCs w:val="22"/>
        </w:rPr>
      </w:pPr>
      <w:r w:rsidRPr="007E1475">
        <w:rPr>
          <w:rFonts w:ascii="Franklin Gothic Book" w:hAnsi="Franklin Gothic Book"/>
          <w:sz w:val="22"/>
          <w:szCs w:val="22"/>
          <w:u w:val="single"/>
        </w:rPr>
        <w:t>Oznámením</w:t>
      </w:r>
      <w:r w:rsidRPr="007E1475">
        <w:rPr>
          <w:rFonts w:ascii="Franklin Gothic Book" w:hAnsi="Franklin Gothic Book"/>
          <w:sz w:val="22"/>
          <w:szCs w:val="22"/>
        </w:rPr>
        <w:t xml:space="preserve"> se rozumí oznámení fyzické osoby obsahující informace o možném protiprávním jednání, které má znaky trestného činu nebo přestupku nebo porušuje právní předpis nebo předpis Evropské unie</w:t>
      </w:r>
      <w:r w:rsidR="00CC042A" w:rsidRPr="007E1475">
        <w:rPr>
          <w:rFonts w:ascii="Franklin Gothic Book" w:hAnsi="Franklin Gothic Book"/>
          <w:sz w:val="22"/>
          <w:szCs w:val="22"/>
        </w:rPr>
        <w:t xml:space="preserve">, </w:t>
      </w:r>
      <w:r w:rsidRPr="007E1475">
        <w:rPr>
          <w:rFonts w:ascii="Franklin Gothic Book" w:hAnsi="Franklin Gothic Book"/>
          <w:sz w:val="22"/>
          <w:szCs w:val="22"/>
        </w:rPr>
        <w:t>o jehož spáchání se oznamovatel dozvěděl v souvislosti s prací nebo jinou obdobnou činností</w:t>
      </w:r>
      <w:r w:rsidR="00FE3861" w:rsidRPr="007E1475">
        <w:rPr>
          <w:rFonts w:ascii="Franklin Gothic Book" w:hAnsi="Franklin Gothic Book"/>
          <w:sz w:val="22"/>
          <w:szCs w:val="22"/>
        </w:rPr>
        <w:t xml:space="preserve"> v oblasti:</w:t>
      </w:r>
    </w:p>
    <w:p w14:paraId="46E51F59" w14:textId="7D5F52B8" w:rsidR="00FE3861" w:rsidRPr="007E1475" w:rsidRDefault="007A5447" w:rsidP="007E1475">
      <w:pPr>
        <w:pStyle w:val="Odstavecseseznamem"/>
        <w:numPr>
          <w:ilvl w:val="0"/>
          <w:numId w:val="25"/>
        </w:numPr>
        <w:rPr>
          <w:szCs w:val="22"/>
        </w:rPr>
      </w:pPr>
      <w:r w:rsidRPr="007E1475">
        <w:rPr>
          <w:szCs w:val="22"/>
        </w:rPr>
        <w:t xml:space="preserve">finančních institucí, finančních služeb, finančních produktů a finančních trhů, </w:t>
      </w:r>
    </w:p>
    <w:p w14:paraId="499ECF3C" w14:textId="70C8BCCD" w:rsidR="00FE3861" w:rsidRPr="007E1475" w:rsidRDefault="007A5447" w:rsidP="007E1475">
      <w:pPr>
        <w:pStyle w:val="Odstavecseseznamem"/>
        <w:numPr>
          <w:ilvl w:val="0"/>
          <w:numId w:val="25"/>
        </w:numPr>
        <w:rPr>
          <w:szCs w:val="22"/>
        </w:rPr>
      </w:pPr>
      <w:r w:rsidRPr="007E1475">
        <w:rPr>
          <w:szCs w:val="22"/>
        </w:rPr>
        <w:t xml:space="preserve">daně z příjmů právnických osob, </w:t>
      </w:r>
    </w:p>
    <w:p w14:paraId="2C654DB1" w14:textId="76CD3B9B" w:rsidR="00FE3861" w:rsidRPr="007E1475" w:rsidRDefault="007A5447" w:rsidP="007E1475">
      <w:pPr>
        <w:pStyle w:val="Odstavecseseznamem"/>
        <w:numPr>
          <w:ilvl w:val="0"/>
          <w:numId w:val="25"/>
        </w:numPr>
        <w:rPr>
          <w:szCs w:val="22"/>
        </w:rPr>
      </w:pPr>
      <w:r w:rsidRPr="007E1475">
        <w:rPr>
          <w:szCs w:val="22"/>
        </w:rPr>
        <w:t xml:space="preserve">předcházení legalizaci výnosů z trestné činnosti a financování terorismu, </w:t>
      </w:r>
    </w:p>
    <w:p w14:paraId="66DAA494" w14:textId="0A3E42B5" w:rsidR="00FE3861" w:rsidRPr="007E1475" w:rsidRDefault="007A5447" w:rsidP="007E1475">
      <w:pPr>
        <w:pStyle w:val="Odstavecseseznamem"/>
        <w:numPr>
          <w:ilvl w:val="0"/>
          <w:numId w:val="25"/>
        </w:numPr>
        <w:rPr>
          <w:szCs w:val="22"/>
        </w:rPr>
      </w:pPr>
      <w:r w:rsidRPr="007E1475">
        <w:rPr>
          <w:szCs w:val="22"/>
        </w:rPr>
        <w:t xml:space="preserve">ochrany spotřebitele a bezpečnosti a souladu s požadavky na výrobky podle právních předpisů, </w:t>
      </w:r>
    </w:p>
    <w:p w14:paraId="362CF25F" w14:textId="4184D722" w:rsidR="00FE3861" w:rsidRPr="007E1475" w:rsidRDefault="007A5447" w:rsidP="007E1475">
      <w:pPr>
        <w:pStyle w:val="Odstavecseseznamem"/>
        <w:numPr>
          <w:ilvl w:val="0"/>
          <w:numId w:val="25"/>
        </w:numPr>
        <w:rPr>
          <w:szCs w:val="22"/>
        </w:rPr>
      </w:pPr>
      <w:r w:rsidRPr="007E1475">
        <w:rPr>
          <w:szCs w:val="22"/>
        </w:rPr>
        <w:t xml:space="preserve">bezpečnosti dopravy, přepravy a provozu na pozemních komunikacích, </w:t>
      </w:r>
    </w:p>
    <w:p w14:paraId="40A4BD4C" w14:textId="2B97FBB7" w:rsidR="00FE3861" w:rsidRPr="007E1475" w:rsidRDefault="007A5447" w:rsidP="007E1475">
      <w:pPr>
        <w:pStyle w:val="Odstavecseseznamem"/>
        <w:numPr>
          <w:ilvl w:val="0"/>
          <w:numId w:val="25"/>
        </w:numPr>
        <w:rPr>
          <w:szCs w:val="22"/>
        </w:rPr>
      </w:pPr>
      <w:r w:rsidRPr="007E1475">
        <w:rPr>
          <w:szCs w:val="22"/>
        </w:rPr>
        <w:t xml:space="preserve">ochrany životního prostředí, bezpečnosti potravin a krmiv a ochrany zvířat, </w:t>
      </w:r>
    </w:p>
    <w:p w14:paraId="6EC7A7DD" w14:textId="065A08C8" w:rsidR="00FE3861" w:rsidRPr="007E1475" w:rsidRDefault="007A5447" w:rsidP="007E1475">
      <w:pPr>
        <w:pStyle w:val="Odstavecseseznamem"/>
        <w:numPr>
          <w:ilvl w:val="0"/>
          <w:numId w:val="25"/>
        </w:numPr>
        <w:rPr>
          <w:szCs w:val="22"/>
        </w:rPr>
      </w:pPr>
      <w:r w:rsidRPr="007E1475">
        <w:rPr>
          <w:szCs w:val="22"/>
        </w:rPr>
        <w:t xml:space="preserve">radiační ochrany a jaderné bezpečnosti, </w:t>
      </w:r>
    </w:p>
    <w:p w14:paraId="591296C7" w14:textId="2D834AD8" w:rsidR="00BB3B39" w:rsidRPr="007E1475" w:rsidRDefault="007A5447" w:rsidP="007E1475">
      <w:pPr>
        <w:pStyle w:val="Odstavecseseznamem"/>
        <w:numPr>
          <w:ilvl w:val="0"/>
          <w:numId w:val="25"/>
        </w:numPr>
        <w:rPr>
          <w:szCs w:val="22"/>
        </w:rPr>
      </w:pPr>
      <w:r w:rsidRPr="007E1475">
        <w:rPr>
          <w:szCs w:val="22"/>
        </w:rPr>
        <w:t>zadávání veřejných zakázek, veřejných dražeb a hospodářské soutěže,</w:t>
      </w:r>
    </w:p>
    <w:p w14:paraId="7A200714" w14:textId="650D8E80" w:rsidR="00815EBC" w:rsidRPr="007E1475" w:rsidRDefault="007A5447" w:rsidP="007E1475">
      <w:pPr>
        <w:pStyle w:val="Odstavecseseznamem"/>
        <w:numPr>
          <w:ilvl w:val="0"/>
          <w:numId w:val="25"/>
        </w:numPr>
        <w:rPr>
          <w:szCs w:val="22"/>
        </w:rPr>
      </w:pPr>
      <w:r w:rsidRPr="007E1475">
        <w:rPr>
          <w:szCs w:val="22"/>
        </w:rPr>
        <w:t xml:space="preserve">ochrany vnitřního pořádku a bezpečnosti, života a zdraví, </w:t>
      </w:r>
    </w:p>
    <w:p w14:paraId="11FC0534" w14:textId="6A87F431" w:rsidR="00815EBC" w:rsidRPr="007E1475" w:rsidRDefault="007A5447" w:rsidP="007E1475">
      <w:pPr>
        <w:pStyle w:val="Odstavecseseznamem"/>
        <w:numPr>
          <w:ilvl w:val="0"/>
          <w:numId w:val="25"/>
        </w:numPr>
        <w:rPr>
          <w:szCs w:val="22"/>
        </w:rPr>
      </w:pPr>
      <w:r w:rsidRPr="007E1475">
        <w:rPr>
          <w:szCs w:val="22"/>
        </w:rPr>
        <w:t xml:space="preserve">ochrany osobních údajů, soukromí a bezpečnosti sítí elektronických komunikací a informačních systémů, </w:t>
      </w:r>
    </w:p>
    <w:p w14:paraId="7C32B938" w14:textId="29B05891" w:rsidR="00815EBC" w:rsidRPr="007E1475" w:rsidRDefault="007A5447" w:rsidP="007E1475">
      <w:pPr>
        <w:pStyle w:val="Odstavecseseznamem"/>
        <w:numPr>
          <w:ilvl w:val="0"/>
          <w:numId w:val="25"/>
        </w:numPr>
        <w:rPr>
          <w:szCs w:val="22"/>
        </w:rPr>
      </w:pPr>
      <w:r w:rsidRPr="007E1475">
        <w:rPr>
          <w:szCs w:val="22"/>
        </w:rPr>
        <w:t>ochrany finančních zájmů Evropské unie</w:t>
      </w:r>
    </w:p>
    <w:p w14:paraId="4ABE81DB" w14:textId="109A7D00" w:rsidR="007A5447" w:rsidRPr="007E1475" w:rsidRDefault="007A5447" w:rsidP="007E1475">
      <w:pPr>
        <w:pStyle w:val="Odstavecseseznamem"/>
        <w:numPr>
          <w:ilvl w:val="0"/>
          <w:numId w:val="25"/>
        </w:numPr>
        <w:rPr>
          <w:szCs w:val="22"/>
        </w:rPr>
      </w:pPr>
      <w:r w:rsidRPr="007E1475">
        <w:rPr>
          <w:szCs w:val="22"/>
        </w:rPr>
        <w:t>fungování vnitřního trhu</w:t>
      </w:r>
      <w:r w:rsidR="00815EBC" w:rsidRPr="007E1475">
        <w:rPr>
          <w:szCs w:val="22"/>
        </w:rPr>
        <w:t xml:space="preserve"> </w:t>
      </w:r>
      <w:r w:rsidRPr="007E1475">
        <w:rPr>
          <w:szCs w:val="22"/>
        </w:rPr>
        <w:t>včetně ochrany unijních pravidel hospodářské soutěže a státní podpory.</w:t>
      </w:r>
    </w:p>
    <w:p w14:paraId="13397E51" w14:textId="5C7620B7" w:rsidR="00572B52" w:rsidRPr="007E1475" w:rsidRDefault="00572B52" w:rsidP="007E1475">
      <w:pPr>
        <w:jc w:val="both"/>
        <w:rPr>
          <w:rFonts w:ascii="Franklin Gothic Book" w:hAnsi="Franklin Gothic Book"/>
          <w:sz w:val="22"/>
          <w:szCs w:val="22"/>
        </w:rPr>
      </w:pPr>
    </w:p>
    <w:p w14:paraId="216C1E0D" w14:textId="6D2E40F4" w:rsidR="006F7741" w:rsidRPr="007E1475" w:rsidRDefault="006F7741" w:rsidP="007E1475">
      <w:pPr>
        <w:jc w:val="both"/>
        <w:rPr>
          <w:rFonts w:ascii="Franklin Gothic Book" w:hAnsi="Franklin Gothic Book" w:cs="Calibri"/>
          <w:sz w:val="20"/>
          <w:szCs w:val="20"/>
        </w:rPr>
      </w:pPr>
      <w:r w:rsidRPr="007E1475">
        <w:rPr>
          <w:rFonts w:ascii="Franklin Gothic Book" w:hAnsi="Franklin Gothic Book"/>
          <w:sz w:val="22"/>
          <w:szCs w:val="22"/>
        </w:rPr>
        <w:t xml:space="preserve">Osoby, které mají v úmyslu učinit oznámení, by měly mít možnost přijmout informované rozhodnutí ohledně toho, zda, jak a kdy oznámení učiní. </w:t>
      </w:r>
      <w:r w:rsidR="005379AA" w:rsidRPr="007E1475">
        <w:rPr>
          <w:rFonts w:ascii="Franklin Gothic Book" w:hAnsi="Franklin Gothic Book"/>
          <w:sz w:val="22"/>
          <w:szCs w:val="22"/>
        </w:rPr>
        <w:t>Organizace proto</w:t>
      </w:r>
      <w:r w:rsidRPr="007E1475">
        <w:rPr>
          <w:rFonts w:ascii="Franklin Gothic Book" w:hAnsi="Franklin Gothic Book"/>
          <w:sz w:val="22"/>
          <w:szCs w:val="22"/>
        </w:rPr>
        <w:t xml:space="preserve"> poskyt</w:t>
      </w:r>
      <w:r w:rsidR="005379AA" w:rsidRPr="007E1475">
        <w:rPr>
          <w:rFonts w:ascii="Franklin Gothic Book" w:hAnsi="Franklin Gothic Book"/>
          <w:sz w:val="22"/>
          <w:szCs w:val="22"/>
        </w:rPr>
        <w:t>uje</w:t>
      </w:r>
      <w:r w:rsidRPr="007E1475">
        <w:rPr>
          <w:rFonts w:ascii="Franklin Gothic Book" w:hAnsi="Franklin Gothic Book"/>
          <w:sz w:val="22"/>
          <w:szCs w:val="22"/>
        </w:rPr>
        <w:t xml:space="preserve"> jasné a snadno přístupné informace o dostupných </w:t>
      </w:r>
      <w:r w:rsidR="005379AA" w:rsidRPr="007E1475">
        <w:rPr>
          <w:rFonts w:ascii="Franklin Gothic Book" w:hAnsi="Franklin Gothic Book"/>
          <w:sz w:val="22"/>
          <w:szCs w:val="22"/>
        </w:rPr>
        <w:t xml:space="preserve">interních </w:t>
      </w:r>
      <w:r w:rsidRPr="007E1475">
        <w:rPr>
          <w:rFonts w:ascii="Franklin Gothic Book" w:hAnsi="Franklin Gothic Book"/>
          <w:sz w:val="22"/>
          <w:szCs w:val="22"/>
        </w:rPr>
        <w:t xml:space="preserve">kanálech pro oznamování, o platných postupech a o pracovnících </w:t>
      </w:r>
      <w:r w:rsidR="006B169F" w:rsidRPr="007E1475">
        <w:rPr>
          <w:rFonts w:ascii="Franklin Gothic Book" w:hAnsi="Franklin Gothic Book"/>
          <w:sz w:val="22"/>
          <w:szCs w:val="22"/>
        </w:rPr>
        <w:t>k tomu určených</w:t>
      </w:r>
      <w:r w:rsidRPr="007E1475">
        <w:rPr>
          <w:rFonts w:ascii="Franklin Gothic Book" w:hAnsi="Franklin Gothic Book"/>
          <w:sz w:val="22"/>
          <w:szCs w:val="22"/>
        </w:rPr>
        <w:t>, kteří jsou odpovědní za vyřizování oznámení. Veškeré informace ohledně oznámení by</w:t>
      </w:r>
      <w:r w:rsidR="00331F00" w:rsidRPr="007E1475">
        <w:rPr>
          <w:rFonts w:ascii="Franklin Gothic Book" w:hAnsi="Franklin Gothic Book"/>
          <w:sz w:val="22"/>
          <w:szCs w:val="22"/>
        </w:rPr>
        <w:t xml:space="preserve"> </w:t>
      </w:r>
      <w:r w:rsidRPr="007E1475">
        <w:rPr>
          <w:rFonts w:ascii="Franklin Gothic Book" w:hAnsi="Franklin Gothic Book"/>
          <w:sz w:val="22"/>
          <w:szCs w:val="22"/>
        </w:rPr>
        <w:t>měly být transparentní, snadno srozumitelné a spolehlivé, aby oznamování podporovaly a neodrazovaly od něj.</w:t>
      </w:r>
    </w:p>
    <w:p w14:paraId="12EB3A76" w14:textId="77777777" w:rsidR="006F7741" w:rsidRPr="007E1475" w:rsidRDefault="006F7741" w:rsidP="007E1475">
      <w:pPr>
        <w:jc w:val="both"/>
        <w:rPr>
          <w:rFonts w:ascii="Franklin Gothic Book" w:hAnsi="Franklin Gothic Book"/>
          <w:sz w:val="22"/>
          <w:szCs w:val="22"/>
        </w:rPr>
      </w:pPr>
    </w:p>
    <w:p w14:paraId="27711219" w14:textId="77777777" w:rsidR="00FC5786" w:rsidRPr="007E1475" w:rsidRDefault="00572B52" w:rsidP="007E1475">
      <w:pPr>
        <w:jc w:val="both"/>
        <w:rPr>
          <w:rFonts w:ascii="Franklin Gothic Book" w:hAnsi="Franklin Gothic Book"/>
          <w:sz w:val="22"/>
          <w:szCs w:val="22"/>
        </w:rPr>
      </w:pPr>
      <w:r w:rsidRPr="007E1475">
        <w:rPr>
          <w:rFonts w:ascii="Franklin Gothic Book" w:hAnsi="Franklin Gothic Book"/>
          <w:sz w:val="22"/>
          <w:szCs w:val="22"/>
          <w:u w:val="single"/>
        </w:rPr>
        <w:t>Odvetným opatřením</w:t>
      </w:r>
      <w:r w:rsidRPr="007E1475">
        <w:rPr>
          <w:rFonts w:ascii="Franklin Gothic Book" w:hAnsi="Franklin Gothic Book"/>
          <w:sz w:val="22"/>
          <w:szCs w:val="22"/>
        </w:rPr>
        <w:t xml:space="preserve"> rozumí jednání v souvislosti s prací nebo jinou obdobnou činností oznamovatele, které bylo vyvoláno oznámením a které oznamovateli nebo osobě může způsobit újmu. Za splnění těchto podmínek je odvetným opatřením zejména</w:t>
      </w:r>
      <w:r w:rsidR="00FC5786" w:rsidRPr="007E1475">
        <w:rPr>
          <w:rFonts w:ascii="Franklin Gothic Book" w:hAnsi="Franklin Gothic Book"/>
          <w:sz w:val="22"/>
          <w:szCs w:val="22"/>
        </w:rPr>
        <w:t>:</w:t>
      </w:r>
      <w:r w:rsidRPr="007E1475">
        <w:rPr>
          <w:rFonts w:ascii="Franklin Gothic Book" w:hAnsi="Franklin Gothic Book"/>
          <w:sz w:val="22"/>
          <w:szCs w:val="22"/>
        </w:rPr>
        <w:t xml:space="preserve"> </w:t>
      </w:r>
    </w:p>
    <w:p w14:paraId="41C543DD" w14:textId="3B891DF0" w:rsidR="00FC5786" w:rsidRPr="007E1475" w:rsidRDefault="00572B52" w:rsidP="007E1475">
      <w:pPr>
        <w:pStyle w:val="Odstavecseseznamem"/>
        <w:numPr>
          <w:ilvl w:val="1"/>
          <w:numId w:val="26"/>
        </w:numPr>
        <w:ind w:left="709" w:hanging="425"/>
        <w:rPr>
          <w:szCs w:val="22"/>
        </w:rPr>
      </w:pPr>
      <w:r w:rsidRPr="007E1475">
        <w:rPr>
          <w:szCs w:val="22"/>
        </w:rPr>
        <w:t xml:space="preserve">zproštění výkonu státní služby, zařazení mimo výkon státní služby nebo skončení služebního poměru, </w:t>
      </w:r>
    </w:p>
    <w:p w14:paraId="0E4CAE90" w14:textId="4090D4E2" w:rsidR="00FC5786" w:rsidRPr="007E1475" w:rsidRDefault="00572B52" w:rsidP="007E1475">
      <w:pPr>
        <w:pStyle w:val="Odstavecseseznamem"/>
        <w:numPr>
          <w:ilvl w:val="1"/>
          <w:numId w:val="26"/>
        </w:numPr>
        <w:ind w:left="709" w:hanging="425"/>
        <w:rPr>
          <w:szCs w:val="22"/>
        </w:rPr>
      </w:pPr>
      <w:r w:rsidRPr="007E1475">
        <w:rPr>
          <w:szCs w:val="22"/>
        </w:rPr>
        <w:t xml:space="preserve">rozvázání pracovního poměru nebo neprodloužení pracovního poměru na dobu určitou, </w:t>
      </w:r>
    </w:p>
    <w:p w14:paraId="45CBB860" w14:textId="22377A66" w:rsidR="0072727C" w:rsidRPr="007E1475" w:rsidRDefault="00572B52" w:rsidP="007E1475">
      <w:pPr>
        <w:pStyle w:val="Odstavecseseznamem"/>
        <w:numPr>
          <w:ilvl w:val="1"/>
          <w:numId w:val="26"/>
        </w:numPr>
        <w:ind w:left="709" w:hanging="425"/>
        <w:rPr>
          <w:szCs w:val="22"/>
        </w:rPr>
      </w:pPr>
      <w:r w:rsidRPr="007E1475">
        <w:rPr>
          <w:szCs w:val="22"/>
        </w:rPr>
        <w:t xml:space="preserve">zrušení právního vztahu založeného dohodou o provedení práce nebo dohodou o pracovní činnosti, </w:t>
      </w:r>
    </w:p>
    <w:p w14:paraId="78B8398F" w14:textId="048D8CB0" w:rsidR="0072727C" w:rsidRPr="007E1475" w:rsidRDefault="00572B52" w:rsidP="007E1475">
      <w:pPr>
        <w:pStyle w:val="Odstavecseseznamem"/>
        <w:numPr>
          <w:ilvl w:val="1"/>
          <w:numId w:val="26"/>
        </w:numPr>
        <w:ind w:left="709" w:hanging="425"/>
        <w:rPr>
          <w:szCs w:val="22"/>
        </w:rPr>
      </w:pPr>
      <w:r w:rsidRPr="007E1475">
        <w:rPr>
          <w:szCs w:val="22"/>
        </w:rPr>
        <w:t xml:space="preserve">odvolání z místa vedoucího zaměstnance nebo ze služebního místa představeného, </w:t>
      </w:r>
    </w:p>
    <w:p w14:paraId="615DE679" w14:textId="098DAC1D" w:rsidR="0072727C" w:rsidRPr="007E1475" w:rsidRDefault="00572B52" w:rsidP="007E1475">
      <w:pPr>
        <w:pStyle w:val="Odstavecseseznamem"/>
        <w:numPr>
          <w:ilvl w:val="1"/>
          <w:numId w:val="26"/>
        </w:numPr>
        <w:ind w:left="709" w:hanging="425"/>
        <w:rPr>
          <w:szCs w:val="22"/>
        </w:rPr>
      </w:pPr>
      <w:r w:rsidRPr="007E1475">
        <w:rPr>
          <w:szCs w:val="22"/>
        </w:rPr>
        <w:t xml:space="preserve">uložení kárného opatření nebo kázeňského trestu, </w:t>
      </w:r>
    </w:p>
    <w:p w14:paraId="6FA3385B" w14:textId="72AFBA16" w:rsidR="0072727C" w:rsidRPr="007E1475" w:rsidRDefault="00572B52" w:rsidP="007E1475">
      <w:pPr>
        <w:pStyle w:val="Odstavecseseznamem"/>
        <w:numPr>
          <w:ilvl w:val="1"/>
          <w:numId w:val="26"/>
        </w:numPr>
        <w:ind w:left="709" w:hanging="425"/>
        <w:rPr>
          <w:szCs w:val="22"/>
        </w:rPr>
      </w:pPr>
      <w:r w:rsidRPr="007E1475">
        <w:rPr>
          <w:szCs w:val="22"/>
        </w:rPr>
        <w:t xml:space="preserve">snížení mzdy, platu nebo odměny nebo nepřiznání osobního příplatku, </w:t>
      </w:r>
    </w:p>
    <w:p w14:paraId="5E16183E" w14:textId="427160F6" w:rsidR="0072727C" w:rsidRPr="007E1475" w:rsidRDefault="00572B52" w:rsidP="007E1475">
      <w:pPr>
        <w:pStyle w:val="Odstavecseseznamem"/>
        <w:numPr>
          <w:ilvl w:val="1"/>
          <w:numId w:val="26"/>
        </w:numPr>
        <w:ind w:left="709" w:hanging="425"/>
        <w:rPr>
          <w:szCs w:val="22"/>
        </w:rPr>
      </w:pPr>
      <w:r w:rsidRPr="007E1475">
        <w:rPr>
          <w:szCs w:val="22"/>
        </w:rPr>
        <w:t>diskriminace,</w:t>
      </w:r>
    </w:p>
    <w:p w14:paraId="56B07DDD" w14:textId="4177E901" w:rsidR="0072727C" w:rsidRPr="007E1475" w:rsidRDefault="00572B52" w:rsidP="007E1475">
      <w:pPr>
        <w:pStyle w:val="Odstavecseseznamem"/>
        <w:numPr>
          <w:ilvl w:val="1"/>
          <w:numId w:val="26"/>
        </w:numPr>
        <w:ind w:left="709" w:hanging="425"/>
        <w:rPr>
          <w:szCs w:val="22"/>
        </w:rPr>
      </w:pPr>
      <w:r w:rsidRPr="007E1475">
        <w:rPr>
          <w:szCs w:val="22"/>
        </w:rPr>
        <w:t xml:space="preserve">přeložení nebo převedení na jinou práci nebo na jiné služební místo, </w:t>
      </w:r>
    </w:p>
    <w:p w14:paraId="70107C08" w14:textId="58D93E62" w:rsidR="0072727C" w:rsidRPr="007E1475" w:rsidRDefault="00572B52" w:rsidP="007E1475">
      <w:pPr>
        <w:pStyle w:val="Odstavecseseznamem"/>
        <w:numPr>
          <w:ilvl w:val="1"/>
          <w:numId w:val="26"/>
        </w:numPr>
        <w:ind w:left="709" w:hanging="425"/>
        <w:rPr>
          <w:szCs w:val="22"/>
        </w:rPr>
      </w:pPr>
      <w:r w:rsidRPr="007E1475">
        <w:rPr>
          <w:szCs w:val="22"/>
        </w:rPr>
        <w:t xml:space="preserve">služební hodnocení nebo pracovní posudek, </w:t>
      </w:r>
    </w:p>
    <w:p w14:paraId="366E70C0" w14:textId="67E16E31" w:rsidR="0072727C" w:rsidRPr="007E1475" w:rsidRDefault="00572B52" w:rsidP="007E1475">
      <w:pPr>
        <w:pStyle w:val="Odstavecseseznamem"/>
        <w:numPr>
          <w:ilvl w:val="1"/>
          <w:numId w:val="26"/>
        </w:numPr>
        <w:ind w:left="709" w:hanging="425"/>
        <w:rPr>
          <w:szCs w:val="22"/>
        </w:rPr>
      </w:pPr>
      <w:r w:rsidRPr="007E1475">
        <w:rPr>
          <w:szCs w:val="22"/>
        </w:rPr>
        <w:t xml:space="preserve">ostrakizace, </w:t>
      </w:r>
    </w:p>
    <w:p w14:paraId="786DF1A0" w14:textId="6DEC398B" w:rsidR="0072727C" w:rsidRPr="007E1475" w:rsidRDefault="00572B52" w:rsidP="007E1475">
      <w:pPr>
        <w:pStyle w:val="Odstavecseseznamem"/>
        <w:numPr>
          <w:ilvl w:val="1"/>
          <w:numId w:val="26"/>
        </w:numPr>
        <w:ind w:left="709" w:hanging="425"/>
        <w:rPr>
          <w:szCs w:val="22"/>
        </w:rPr>
      </w:pPr>
      <w:r w:rsidRPr="007E1475">
        <w:rPr>
          <w:szCs w:val="22"/>
        </w:rPr>
        <w:t xml:space="preserve">neumožnění odborného rozvoje, </w:t>
      </w:r>
    </w:p>
    <w:p w14:paraId="779401B9" w14:textId="2EC26AA4" w:rsidR="00841ED6" w:rsidRPr="007E1475" w:rsidRDefault="00572B52" w:rsidP="007E1475">
      <w:pPr>
        <w:pStyle w:val="Odstavecseseznamem"/>
        <w:numPr>
          <w:ilvl w:val="1"/>
          <w:numId w:val="26"/>
        </w:numPr>
        <w:ind w:left="709" w:hanging="425"/>
      </w:pPr>
      <w:r w:rsidRPr="007E1475">
        <w:rPr>
          <w:szCs w:val="22"/>
        </w:rPr>
        <w:t>změna rozvržení pracovní nebo služební doby,</w:t>
      </w:r>
      <w:r w:rsidR="00841ED6" w:rsidRPr="007E1475">
        <w:t xml:space="preserve"> </w:t>
      </w:r>
    </w:p>
    <w:p w14:paraId="6C3E213B" w14:textId="6C45C7DE" w:rsidR="00841ED6" w:rsidRPr="007E1475" w:rsidRDefault="00841ED6" w:rsidP="007E1475">
      <w:pPr>
        <w:pStyle w:val="Odstavecseseznamem"/>
        <w:numPr>
          <w:ilvl w:val="1"/>
          <w:numId w:val="26"/>
        </w:numPr>
        <w:ind w:left="709" w:hanging="425"/>
        <w:rPr>
          <w:szCs w:val="22"/>
        </w:rPr>
      </w:pPr>
      <w:r w:rsidRPr="007E1475">
        <w:rPr>
          <w:szCs w:val="22"/>
        </w:rPr>
        <w:t xml:space="preserve">vyžadování lékařského posudku nebo pracovnělékařské prohlídky, </w:t>
      </w:r>
    </w:p>
    <w:p w14:paraId="28520D32" w14:textId="08A10093" w:rsidR="00841ED6" w:rsidRPr="007E1475" w:rsidRDefault="00841ED6" w:rsidP="007E1475">
      <w:pPr>
        <w:pStyle w:val="Odstavecseseznamem"/>
        <w:numPr>
          <w:ilvl w:val="1"/>
          <w:numId w:val="26"/>
        </w:numPr>
        <w:ind w:left="709" w:hanging="425"/>
        <w:rPr>
          <w:szCs w:val="22"/>
        </w:rPr>
      </w:pPr>
      <w:r w:rsidRPr="007E1475">
        <w:rPr>
          <w:szCs w:val="22"/>
        </w:rPr>
        <w:t xml:space="preserve">výpověď nebo odstoupení od smlouvy, </w:t>
      </w:r>
    </w:p>
    <w:p w14:paraId="228978D1" w14:textId="53B7473E" w:rsidR="00572B52" w:rsidRPr="007E1475" w:rsidRDefault="00841ED6" w:rsidP="007E1475">
      <w:pPr>
        <w:pStyle w:val="Odstavecseseznamem"/>
        <w:numPr>
          <w:ilvl w:val="1"/>
          <w:numId w:val="26"/>
        </w:numPr>
        <w:ind w:left="709" w:hanging="425"/>
        <w:rPr>
          <w:sz w:val="20"/>
          <w:szCs w:val="20"/>
        </w:rPr>
      </w:pPr>
      <w:r w:rsidRPr="007E1475">
        <w:rPr>
          <w:szCs w:val="22"/>
        </w:rPr>
        <w:t>zásah do práva na ochranu osobnosti.</w:t>
      </w:r>
    </w:p>
    <w:p w14:paraId="58D980B6" w14:textId="570653A5" w:rsidR="007A5447" w:rsidRPr="007E1475" w:rsidRDefault="00B246C9" w:rsidP="007E1475">
      <w:pPr>
        <w:pStyle w:val="Nadpis2"/>
        <w:rPr>
          <w:lang w:eastAsia="ar-SA"/>
        </w:rPr>
      </w:pPr>
      <w:bookmarkStart w:id="34" w:name="_Toc73688028"/>
      <w:bookmarkStart w:id="35" w:name="_Toc73873360"/>
      <w:r w:rsidRPr="007E1475">
        <w:rPr>
          <w:lang w:eastAsia="ar-SA"/>
        </w:rPr>
        <w:t>Opatření a působnost v organizaci</w:t>
      </w:r>
      <w:bookmarkEnd w:id="34"/>
      <w:bookmarkEnd w:id="35"/>
    </w:p>
    <w:p w14:paraId="27A3586B" w14:textId="1B1A1B4F" w:rsidR="004608E0" w:rsidRPr="007E1475" w:rsidRDefault="004608E0" w:rsidP="007E1475">
      <w:pPr>
        <w:jc w:val="both"/>
        <w:rPr>
          <w:rFonts w:ascii="Franklin Gothic Book" w:hAnsi="Franklin Gothic Book"/>
          <w:sz w:val="22"/>
          <w:szCs w:val="22"/>
        </w:rPr>
      </w:pPr>
      <w:r w:rsidRPr="007E1475">
        <w:rPr>
          <w:rFonts w:ascii="Franklin Gothic Book" w:hAnsi="Franklin Gothic Book"/>
          <w:sz w:val="22"/>
          <w:szCs w:val="22"/>
        </w:rPr>
        <w:t>ZZS</w:t>
      </w:r>
      <w:r w:rsidR="00C25E8A" w:rsidRPr="007E1475">
        <w:rPr>
          <w:rFonts w:ascii="Franklin Gothic Book" w:hAnsi="Franklin Gothic Book"/>
          <w:sz w:val="22"/>
          <w:szCs w:val="22"/>
        </w:rPr>
        <w:t xml:space="preserve"> </w:t>
      </w:r>
      <w:r w:rsidRPr="007E1475">
        <w:rPr>
          <w:rFonts w:ascii="Franklin Gothic Book" w:hAnsi="Franklin Gothic Book"/>
          <w:sz w:val="22"/>
          <w:szCs w:val="22"/>
        </w:rPr>
        <w:t>LK</w:t>
      </w:r>
      <w:r w:rsidR="003978A1" w:rsidRPr="007E1475">
        <w:rPr>
          <w:rFonts w:ascii="Franklin Gothic Book" w:hAnsi="Franklin Gothic Book"/>
          <w:sz w:val="22"/>
          <w:szCs w:val="22"/>
        </w:rPr>
        <w:t xml:space="preserve"> urč</w:t>
      </w:r>
      <w:r w:rsidRPr="007E1475">
        <w:rPr>
          <w:rFonts w:ascii="Franklin Gothic Book" w:hAnsi="Franklin Gothic Book"/>
          <w:sz w:val="22"/>
          <w:szCs w:val="22"/>
        </w:rPr>
        <w:t>ila</w:t>
      </w:r>
      <w:r w:rsidR="003978A1" w:rsidRPr="007E1475">
        <w:rPr>
          <w:rFonts w:ascii="Franklin Gothic Book" w:hAnsi="Franklin Gothic Book"/>
          <w:sz w:val="22"/>
          <w:szCs w:val="22"/>
        </w:rPr>
        <w:t xml:space="preserve"> příslušnou osobu</w:t>
      </w:r>
      <w:r w:rsidR="00C307A1" w:rsidRPr="007E1475">
        <w:rPr>
          <w:rFonts w:ascii="Franklin Gothic Book" w:hAnsi="Franklin Gothic Book"/>
          <w:sz w:val="22"/>
          <w:szCs w:val="22"/>
        </w:rPr>
        <w:t xml:space="preserve"> „</w:t>
      </w:r>
      <w:proofErr w:type="spellStart"/>
      <w:r w:rsidR="00C307A1" w:rsidRPr="007E1475">
        <w:rPr>
          <w:rFonts w:ascii="Franklin Gothic Book" w:hAnsi="Franklin Gothic Book"/>
          <w:sz w:val="22"/>
          <w:szCs w:val="22"/>
        </w:rPr>
        <w:t>Prošetřovatele</w:t>
      </w:r>
      <w:proofErr w:type="spellEnd"/>
      <w:r w:rsidR="00C307A1" w:rsidRPr="007E1475">
        <w:rPr>
          <w:rFonts w:ascii="Franklin Gothic Book" w:hAnsi="Franklin Gothic Book"/>
          <w:sz w:val="22"/>
          <w:szCs w:val="22"/>
        </w:rPr>
        <w:t>“</w:t>
      </w:r>
      <w:r w:rsidR="003978A1" w:rsidRPr="007E1475">
        <w:rPr>
          <w:rFonts w:ascii="Franklin Gothic Book" w:hAnsi="Franklin Gothic Book"/>
          <w:sz w:val="22"/>
          <w:szCs w:val="22"/>
        </w:rPr>
        <w:t xml:space="preserve"> </w:t>
      </w:r>
      <w:r w:rsidRPr="007E1475">
        <w:rPr>
          <w:rFonts w:ascii="Franklin Gothic Book" w:hAnsi="Franklin Gothic Book"/>
          <w:sz w:val="22"/>
          <w:szCs w:val="22"/>
        </w:rPr>
        <w:t xml:space="preserve">na pozici </w:t>
      </w:r>
      <w:r w:rsidR="007E1475" w:rsidRPr="007E1475">
        <w:rPr>
          <w:rFonts w:ascii="Franklin Gothic Book" w:hAnsi="Franklin Gothic Book"/>
          <w:sz w:val="22"/>
          <w:szCs w:val="22"/>
          <w:highlight w:val="lightGray"/>
        </w:rPr>
        <w:t>manažera kvality</w:t>
      </w:r>
      <w:r w:rsidR="007E1475">
        <w:rPr>
          <w:rFonts w:ascii="Franklin Gothic Book" w:hAnsi="Franklin Gothic Book"/>
          <w:sz w:val="22"/>
          <w:szCs w:val="22"/>
        </w:rPr>
        <w:t xml:space="preserve"> </w:t>
      </w:r>
      <w:r w:rsidR="003978A1" w:rsidRPr="007E1475">
        <w:rPr>
          <w:rFonts w:ascii="Franklin Gothic Book" w:hAnsi="Franklin Gothic Book"/>
          <w:sz w:val="22"/>
          <w:szCs w:val="22"/>
        </w:rPr>
        <w:t>k výkonu činnosti, a dále zajist</w:t>
      </w:r>
      <w:r w:rsidRPr="007E1475">
        <w:rPr>
          <w:rFonts w:ascii="Franklin Gothic Book" w:hAnsi="Franklin Gothic Book"/>
          <w:sz w:val="22"/>
          <w:szCs w:val="22"/>
        </w:rPr>
        <w:t>ila</w:t>
      </w:r>
      <w:r w:rsidR="00996D90" w:rsidRPr="007E1475">
        <w:rPr>
          <w:rFonts w:ascii="Franklin Gothic Book" w:hAnsi="Franklin Gothic Book"/>
          <w:sz w:val="22"/>
          <w:szCs w:val="22"/>
        </w:rPr>
        <w:t>:</w:t>
      </w:r>
      <w:r w:rsidR="003978A1" w:rsidRPr="007E1475">
        <w:rPr>
          <w:rFonts w:ascii="Franklin Gothic Book" w:hAnsi="Franklin Gothic Book"/>
          <w:sz w:val="22"/>
          <w:szCs w:val="22"/>
        </w:rPr>
        <w:t xml:space="preserve"> </w:t>
      </w:r>
    </w:p>
    <w:p w14:paraId="465DED5F" w14:textId="70D1DF81" w:rsidR="00996D90" w:rsidRPr="007E1475" w:rsidRDefault="003978A1" w:rsidP="007E1475">
      <w:pPr>
        <w:pStyle w:val="Odstavecseseznamem"/>
        <w:numPr>
          <w:ilvl w:val="1"/>
          <w:numId w:val="27"/>
        </w:numPr>
        <w:ind w:left="709" w:hanging="425"/>
        <w:rPr>
          <w:szCs w:val="22"/>
        </w:rPr>
      </w:pPr>
      <w:r w:rsidRPr="007E1475">
        <w:rPr>
          <w:szCs w:val="22"/>
        </w:rPr>
        <w:t xml:space="preserve">aby informace o způsobech oznamování prostřednictvím vnitřního oznamovacího systému a ministerstvu, označení příslušné osoby, její telefonní číslo a e-mailová nebo jiná adresa pro doručování byly uveřejněny způsobem umožňujícím dálkový přístup, </w:t>
      </w:r>
    </w:p>
    <w:p w14:paraId="57D5117F" w14:textId="55C932D0" w:rsidR="00996D90" w:rsidRPr="007E1475" w:rsidRDefault="003978A1" w:rsidP="007E1475">
      <w:pPr>
        <w:pStyle w:val="Odstavecseseznamem"/>
        <w:numPr>
          <w:ilvl w:val="1"/>
          <w:numId w:val="27"/>
        </w:numPr>
        <w:ind w:left="709" w:hanging="425"/>
        <w:rPr>
          <w:szCs w:val="22"/>
        </w:rPr>
      </w:pPr>
      <w:r w:rsidRPr="007E1475">
        <w:rPr>
          <w:szCs w:val="22"/>
        </w:rPr>
        <w:t xml:space="preserve">aby příslušná osoba byla řádně poučena o právech a povinnostech, které pro ni vyplývají z tohoto zákona; o poučení </w:t>
      </w:r>
      <w:r w:rsidR="00C307A1" w:rsidRPr="007E1475">
        <w:rPr>
          <w:szCs w:val="22"/>
        </w:rPr>
        <w:t>sepíšou</w:t>
      </w:r>
      <w:r w:rsidRPr="007E1475">
        <w:rPr>
          <w:szCs w:val="22"/>
        </w:rPr>
        <w:t xml:space="preserve"> záznam,</w:t>
      </w:r>
      <w:r w:rsidR="00370C3E" w:rsidRPr="007E1475">
        <w:rPr>
          <w:szCs w:val="22"/>
        </w:rPr>
        <w:t xml:space="preserve"> </w:t>
      </w:r>
    </w:p>
    <w:p w14:paraId="7BF0E18D" w14:textId="646F608F" w:rsidR="00BC204B" w:rsidRPr="007E1475" w:rsidRDefault="00370C3E" w:rsidP="007E1475">
      <w:pPr>
        <w:pStyle w:val="Odstavecseseznamem"/>
        <w:numPr>
          <w:ilvl w:val="1"/>
          <w:numId w:val="27"/>
        </w:numPr>
        <w:ind w:left="709" w:hanging="425"/>
        <w:rPr>
          <w:szCs w:val="22"/>
        </w:rPr>
      </w:pPr>
      <w:r w:rsidRPr="007E1475">
        <w:rPr>
          <w:szCs w:val="22"/>
        </w:rPr>
        <w:t xml:space="preserve">příslušné osobě materiální podmínky k výkonu její činnosti podle tohoto zákona, </w:t>
      </w:r>
    </w:p>
    <w:p w14:paraId="08EC7849" w14:textId="15A2252A" w:rsidR="00BC204B" w:rsidRPr="007E1475" w:rsidRDefault="00370C3E" w:rsidP="007E1475">
      <w:pPr>
        <w:pStyle w:val="Odstavecseseznamem"/>
        <w:numPr>
          <w:ilvl w:val="1"/>
          <w:numId w:val="27"/>
        </w:numPr>
        <w:ind w:left="709" w:hanging="425"/>
        <w:rPr>
          <w:szCs w:val="22"/>
        </w:rPr>
      </w:pPr>
      <w:r w:rsidRPr="007E1475">
        <w:rPr>
          <w:szCs w:val="22"/>
        </w:rPr>
        <w:t xml:space="preserve">aby oznamovateli bylo umožněno podat oznámení prostřednictvím vnitřního oznamovacího systému písemně i ústně a na jeho žádost osobně, </w:t>
      </w:r>
    </w:p>
    <w:p w14:paraId="1AB5C276" w14:textId="650CBB79" w:rsidR="00BC204B" w:rsidRPr="007E1475" w:rsidRDefault="00370C3E" w:rsidP="007E1475">
      <w:pPr>
        <w:pStyle w:val="Odstavecseseznamem"/>
        <w:numPr>
          <w:ilvl w:val="1"/>
          <w:numId w:val="27"/>
        </w:numPr>
        <w:ind w:left="709" w:hanging="425"/>
        <w:rPr>
          <w:szCs w:val="22"/>
        </w:rPr>
      </w:pPr>
      <w:r w:rsidRPr="007E1475">
        <w:rPr>
          <w:szCs w:val="22"/>
        </w:rPr>
        <w:t xml:space="preserve">aby se s podanými oznámeními mohla seznamovat pouze příslušná osoba a aby byl dodržen zákaz poskytnout údaje </w:t>
      </w:r>
    </w:p>
    <w:p w14:paraId="5EE6CA68" w14:textId="29642F7E" w:rsidR="00BC204B" w:rsidRPr="007E1475" w:rsidRDefault="00370C3E" w:rsidP="007E1475">
      <w:pPr>
        <w:pStyle w:val="Odstavecseseznamem"/>
        <w:numPr>
          <w:ilvl w:val="1"/>
          <w:numId w:val="27"/>
        </w:numPr>
        <w:ind w:left="709" w:hanging="425"/>
        <w:rPr>
          <w:szCs w:val="22"/>
        </w:rPr>
      </w:pPr>
      <w:r w:rsidRPr="007E1475">
        <w:rPr>
          <w:szCs w:val="22"/>
        </w:rPr>
        <w:t xml:space="preserve">řádné posouzení důvodnosti oznámení příslušnou osobou, </w:t>
      </w:r>
    </w:p>
    <w:p w14:paraId="48B07233" w14:textId="16312BD9" w:rsidR="0099639A" w:rsidRPr="007E1475" w:rsidRDefault="00370C3E" w:rsidP="007E1475">
      <w:pPr>
        <w:pStyle w:val="Odstavecseseznamem"/>
        <w:numPr>
          <w:ilvl w:val="1"/>
          <w:numId w:val="27"/>
        </w:numPr>
        <w:ind w:left="709" w:hanging="425"/>
        <w:rPr>
          <w:szCs w:val="22"/>
        </w:rPr>
      </w:pPr>
      <w:r w:rsidRPr="007E1475">
        <w:rPr>
          <w:szCs w:val="22"/>
        </w:rPr>
        <w:t xml:space="preserve">aby oznamovatel byl vyrozuměn o přijetí oznámení </w:t>
      </w:r>
      <w:r w:rsidR="00BC204B" w:rsidRPr="007E1475">
        <w:rPr>
          <w:szCs w:val="22"/>
        </w:rPr>
        <w:t>ve stanovených lhůtách</w:t>
      </w:r>
      <w:r w:rsidR="0099639A" w:rsidRPr="007E1475">
        <w:rPr>
          <w:szCs w:val="22"/>
        </w:rPr>
        <w:t>,</w:t>
      </w:r>
    </w:p>
    <w:p w14:paraId="39DC7772" w14:textId="4511EBC1" w:rsidR="00B246C9" w:rsidRPr="007E1475" w:rsidRDefault="00370C3E" w:rsidP="007E1475">
      <w:pPr>
        <w:pStyle w:val="Odstavecseseznamem"/>
        <w:numPr>
          <w:ilvl w:val="1"/>
          <w:numId w:val="27"/>
        </w:numPr>
        <w:ind w:left="709" w:hanging="425"/>
        <w:rPr>
          <w:lang w:eastAsia="ar-SA"/>
        </w:rPr>
      </w:pPr>
      <w:r w:rsidRPr="007E1475">
        <w:rPr>
          <w:szCs w:val="22"/>
        </w:rPr>
        <w:t>přijetí vhodných opatření k nápravě nebo předejití protiprávnímu stavu v návaznosti na podané oznámení.</w:t>
      </w:r>
    </w:p>
    <w:p w14:paraId="62334906" w14:textId="54746EF9" w:rsidR="00B246C9" w:rsidRPr="007E1475" w:rsidRDefault="0090079F" w:rsidP="007E1475">
      <w:pPr>
        <w:pStyle w:val="Nadpis3"/>
        <w:rPr>
          <w:lang w:eastAsia="ar-SA"/>
        </w:rPr>
      </w:pPr>
      <w:bookmarkStart w:id="36" w:name="_Toc73688029"/>
      <w:bookmarkStart w:id="37" w:name="_Toc73873361"/>
      <w:r w:rsidRPr="007E1475">
        <w:rPr>
          <w:lang w:eastAsia="ar-SA"/>
        </w:rPr>
        <w:t xml:space="preserve">Činnost </w:t>
      </w:r>
      <w:r w:rsidR="00E054EC" w:rsidRPr="007E1475">
        <w:rPr>
          <w:lang w:eastAsia="ar-SA"/>
        </w:rPr>
        <w:t xml:space="preserve">a postupy </w:t>
      </w:r>
      <w:proofErr w:type="spellStart"/>
      <w:r w:rsidRPr="007E1475">
        <w:rPr>
          <w:lang w:eastAsia="ar-SA"/>
        </w:rPr>
        <w:t>Prošetřovatele</w:t>
      </w:r>
      <w:bookmarkEnd w:id="36"/>
      <w:bookmarkEnd w:id="37"/>
      <w:proofErr w:type="spellEnd"/>
      <w:r w:rsidRPr="007E1475">
        <w:rPr>
          <w:lang w:eastAsia="ar-SA"/>
        </w:rPr>
        <w:t xml:space="preserve"> </w:t>
      </w:r>
    </w:p>
    <w:p w14:paraId="1BDF7297" w14:textId="65E44F23" w:rsidR="0090079F" w:rsidRPr="007E1475" w:rsidRDefault="00552E2D" w:rsidP="007E1475">
      <w:pPr>
        <w:jc w:val="both"/>
        <w:rPr>
          <w:rFonts w:ascii="Franklin Gothic Book" w:hAnsi="Franklin Gothic Book"/>
          <w:sz w:val="22"/>
          <w:szCs w:val="22"/>
        </w:rPr>
      </w:pPr>
      <w:r w:rsidRPr="007E1475">
        <w:rPr>
          <w:rFonts w:ascii="Franklin Gothic Book" w:hAnsi="Franklin Gothic Book"/>
          <w:sz w:val="22"/>
          <w:szCs w:val="22"/>
        </w:rPr>
        <w:t>Příslušná osoba</w:t>
      </w:r>
      <w:r w:rsidR="001C31C8" w:rsidRPr="007E1475">
        <w:rPr>
          <w:rFonts w:ascii="Franklin Gothic Book" w:hAnsi="Franklin Gothic Book"/>
          <w:sz w:val="22"/>
          <w:szCs w:val="22"/>
        </w:rPr>
        <w:t xml:space="preserve">, dále jen </w:t>
      </w:r>
      <w:proofErr w:type="spellStart"/>
      <w:r w:rsidR="001C31C8" w:rsidRPr="007E1475">
        <w:rPr>
          <w:rFonts w:ascii="Franklin Gothic Book" w:hAnsi="Franklin Gothic Book"/>
          <w:sz w:val="22"/>
          <w:szCs w:val="22"/>
        </w:rPr>
        <w:t>Prošetřovatel</w:t>
      </w:r>
      <w:proofErr w:type="spellEnd"/>
      <w:r w:rsidR="0090079F" w:rsidRPr="007E1475">
        <w:rPr>
          <w:rFonts w:ascii="Franklin Gothic Book" w:hAnsi="Franklin Gothic Book"/>
          <w:sz w:val="22"/>
          <w:szCs w:val="22"/>
        </w:rPr>
        <w:t>:</w:t>
      </w:r>
      <w:r w:rsidRPr="007E1475">
        <w:rPr>
          <w:rFonts w:ascii="Franklin Gothic Book" w:hAnsi="Franklin Gothic Book"/>
          <w:sz w:val="22"/>
          <w:szCs w:val="22"/>
        </w:rPr>
        <w:t xml:space="preserve"> </w:t>
      </w:r>
    </w:p>
    <w:p w14:paraId="1C9FD8F3" w14:textId="10270D48" w:rsidR="0090079F" w:rsidRPr="007E1475" w:rsidRDefault="00552E2D" w:rsidP="007E1475">
      <w:pPr>
        <w:pStyle w:val="Odstavecseseznamem"/>
        <w:numPr>
          <w:ilvl w:val="0"/>
          <w:numId w:val="28"/>
        </w:numPr>
        <w:ind w:left="709" w:hanging="425"/>
        <w:rPr>
          <w:szCs w:val="22"/>
        </w:rPr>
      </w:pPr>
      <w:r w:rsidRPr="007E1475">
        <w:rPr>
          <w:szCs w:val="22"/>
        </w:rPr>
        <w:t xml:space="preserve">přijímá a posuzuje důvodnost oznámení podaného prostřednictvím vnitřního oznamovacího systému, </w:t>
      </w:r>
    </w:p>
    <w:p w14:paraId="0ED757BC" w14:textId="1D8300E6" w:rsidR="001C4521" w:rsidRPr="007E1475" w:rsidRDefault="00552E2D" w:rsidP="007E1475">
      <w:pPr>
        <w:pStyle w:val="Odstavecseseznamem"/>
        <w:numPr>
          <w:ilvl w:val="0"/>
          <w:numId w:val="28"/>
        </w:numPr>
        <w:ind w:left="709" w:hanging="425"/>
        <w:rPr>
          <w:szCs w:val="22"/>
        </w:rPr>
      </w:pPr>
      <w:r w:rsidRPr="007E1475">
        <w:rPr>
          <w:szCs w:val="22"/>
        </w:rPr>
        <w:t xml:space="preserve">navrhuje povinnému subjektu opatření k nápravě nebo předejití protiprávnímu stavu v návaznosti na podané oznámení, ledaže by tímto postupem mohlo dojít k prozrazení totožnosti oznamovatele nebo osob, </w:t>
      </w:r>
    </w:p>
    <w:p w14:paraId="13CB025B" w14:textId="4D7381AC" w:rsidR="001C4521" w:rsidRPr="007E1475" w:rsidRDefault="00552E2D" w:rsidP="007E1475">
      <w:pPr>
        <w:pStyle w:val="Odstavecseseznamem"/>
        <w:numPr>
          <w:ilvl w:val="0"/>
          <w:numId w:val="28"/>
        </w:numPr>
        <w:ind w:left="709" w:hanging="425"/>
        <w:rPr>
          <w:szCs w:val="22"/>
        </w:rPr>
      </w:pPr>
      <w:r w:rsidRPr="007E1475">
        <w:rPr>
          <w:szCs w:val="22"/>
        </w:rPr>
        <w:t xml:space="preserve">zachovává mlčenlivost o skutečnostech, o kterých se dozvěděla při výkonu své činnosti podle tohoto zákona, a to i po ukončení výkonu této činnosti, pokud zákon nestanoví jinak, </w:t>
      </w:r>
    </w:p>
    <w:p w14:paraId="4896C3F0" w14:textId="15CEFAB5" w:rsidR="001C4521" w:rsidRPr="007E1475" w:rsidRDefault="00552E2D" w:rsidP="007E1475">
      <w:pPr>
        <w:pStyle w:val="Odstavecseseznamem"/>
        <w:numPr>
          <w:ilvl w:val="0"/>
          <w:numId w:val="28"/>
        </w:numPr>
        <w:ind w:left="709" w:hanging="425"/>
        <w:rPr>
          <w:szCs w:val="22"/>
        </w:rPr>
      </w:pPr>
      <w:r w:rsidRPr="007E1475">
        <w:rPr>
          <w:szCs w:val="22"/>
        </w:rPr>
        <w:t xml:space="preserve">postupuje při výkonu své činnosti podle tohoto zákona nestranně, </w:t>
      </w:r>
    </w:p>
    <w:p w14:paraId="62DE2BA4" w14:textId="5C913AB2" w:rsidR="001C4521" w:rsidRPr="007E1475" w:rsidRDefault="00552E2D" w:rsidP="007E1475">
      <w:pPr>
        <w:pStyle w:val="Odstavecseseznamem"/>
        <w:numPr>
          <w:ilvl w:val="0"/>
          <w:numId w:val="28"/>
        </w:numPr>
        <w:ind w:left="709" w:hanging="425"/>
        <w:rPr>
          <w:szCs w:val="22"/>
        </w:rPr>
      </w:pPr>
      <w:r w:rsidRPr="007E1475">
        <w:rPr>
          <w:szCs w:val="22"/>
        </w:rPr>
        <w:t xml:space="preserve">plní pokyny povinného subjektu, ledaže ohrožují nebo </w:t>
      </w:r>
      <w:proofErr w:type="gramStart"/>
      <w:r w:rsidRPr="007E1475">
        <w:rPr>
          <w:szCs w:val="22"/>
        </w:rPr>
        <w:t>maří</w:t>
      </w:r>
      <w:proofErr w:type="gramEnd"/>
      <w:r w:rsidRPr="007E1475">
        <w:rPr>
          <w:szCs w:val="22"/>
        </w:rPr>
        <w:t xml:space="preserve"> výkon její činnosti podle tohoto zákona. </w:t>
      </w:r>
    </w:p>
    <w:p w14:paraId="41AA8FB0" w14:textId="77777777" w:rsidR="001C4521" w:rsidRPr="007E1475" w:rsidRDefault="001C4521" w:rsidP="007E1475">
      <w:pPr>
        <w:ind w:hanging="1876"/>
        <w:jc w:val="both"/>
        <w:rPr>
          <w:rFonts w:ascii="Franklin Gothic Book" w:hAnsi="Franklin Gothic Book"/>
          <w:sz w:val="22"/>
          <w:szCs w:val="22"/>
        </w:rPr>
      </w:pPr>
    </w:p>
    <w:p w14:paraId="331BAE31" w14:textId="003D1064" w:rsidR="00B246C9" w:rsidRPr="007E1475" w:rsidRDefault="00552E2D" w:rsidP="007E1475">
      <w:pPr>
        <w:jc w:val="both"/>
        <w:rPr>
          <w:rFonts w:ascii="Franklin Gothic Book" w:hAnsi="Franklin Gothic Book"/>
          <w:sz w:val="22"/>
          <w:szCs w:val="22"/>
          <w:lang w:eastAsia="ar-SA"/>
        </w:rPr>
      </w:pPr>
      <w:r w:rsidRPr="007E1475">
        <w:rPr>
          <w:rFonts w:ascii="Franklin Gothic Book" w:hAnsi="Franklin Gothic Book"/>
          <w:sz w:val="22"/>
          <w:szCs w:val="22"/>
        </w:rPr>
        <w:t>Příslušná osoba nesmí být za řádný výkon své činnosti podle tohoto zákona postihována.</w:t>
      </w:r>
    </w:p>
    <w:p w14:paraId="3D728FFB" w14:textId="1B91A5F3" w:rsidR="00B246C9" w:rsidRPr="007E1475" w:rsidRDefault="00B246C9" w:rsidP="007E1475">
      <w:pPr>
        <w:rPr>
          <w:rFonts w:ascii="Franklin Gothic Book" w:hAnsi="Franklin Gothic Book"/>
          <w:sz w:val="22"/>
          <w:szCs w:val="22"/>
          <w:lang w:eastAsia="ar-SA"/>
        </w:rPr>
      </w:pPr>
    </w:p>
    <w:p w14:paraId="4338FDA3" w14:textId="20258F3E" w:rsidR="00D3570F" w:rsidRPr="007E1475" w:rsidRDefault="00E054EC" w:rsidP="007E1475">
      <w:pPr>
        <w:jc w:val="both"/>
        <w:rPr>
          <w:rFonts w:ascii="Franklin Gothic Book" w:hAnsi="Franklin Gothic Book"/>
          <w:sz w:val="22"/>
          <w:szCs w:val="22"/>
        </w:rPr>
      </w:pPr>
      <w:r w:rsidRPr="007E1475">
        <w:rPr>
          <w:rFonts w:ascii="Franklin Gothic Book" w:hAnsi="Franklin Gothic Book"/>
          <w:sz w:val="22"/>
          <w:szCs w:val="22"/>
        </w:rPr>
        <w:t xml:space="preserve">Prostřednictvím vnitřního oznamovacího systému lze oznámení podat ústně nebo písemně. Požádá-li o to oznamovatel, je </w:t>
      </w:r>
      <w:proofErr w:type="spellStart"/>
      <w:r w:rsidR="001C31C8" w:rsidRPr="007E1475">
        <w:rPr>
          <w:rFonts w:ascii="Franklin Gothic Book" w:hAnsi="Franklin Gothic Book"/>
          <w:sz w:val="22"/>
          <w:szCs w:val="22"/>
        </w:rPr>
        <w:t>Prošetřovatel</w:t>
      </w:r>
      <w:proofErr w:type="spellEnd"/>
      <w:r w:rsidRPr="007E1475">
        <w:rPr>
          <w:rFonts w:ascii="Franklin Gothic Book" w:hAnsi="Franklin Gothic Book"/>
          <w:sz w:val="22"/>
          <w:szCs w:val="22"/>
        </w:rPr>
        <w:t xml:space="preserve"> povin</w:t>
      </w:r>
      <w:r w:rsidR="00685537" w:rsidRPr="007E1475">
        <w:rPr>
          <w:rFonts w:ascii="Franklin Gothic Book" w:hAnsi="Franklin Gothic Book"/>
          <w:sz w:val="22"/>
          <w:szCs w:val="22"/>
        </w:rPr>
        <w:t>en</w:t>
      </w:r>
      <w:r w:rsidRPr="007E1475">
        <w:rPr>
          <w:rFonts w:ascii="Franklin Gothic Book" w:hAnsi="Franklin Gothic Book"/>
          <w:sz w:val="22"/>
          <w:szCs w:val="22"/>
        </w:rPr>
        <w:t xml:space="preserve"> oznámení přijmout osobně v přiměřené lhůtě, nejdéle však do 30 dnů. </w:t>
      </w:r>
    </w:p>
    <w:p w14:paraId="04E3A145" w14:textId="2D5C8923" w:rsidR="0081747C" w:rsidRPr="007E1475" w:rsidRDefault="00E054EC" w:rsidP="007E1475">
      <w:pPr>
        <w:jc w:val="both"/>
        <w:rPr>
          <w:rFonts w:ascii="Franklin Gothic Book" w:hAnsi="Franklin Gothic Book"/>
          <w:sz w:val="22"/>
          <w:szCs w:val="22"/>
        </w:rPr>
      </w:pPr>
      <w:r w:rsidRPr="007E1475">
        <w:rPr>
          <w:rFonts w:ascii="Franklin Gothic Book" w:hAnsi="Franklin Gothic Book"/>
          <w:sz w:val="22"/>
          <w:szCs w:val="22"/>
        </w:rPr>
        <w:t xml:space="preserve">O přijetí oznámení je </w:t>
      </w:r>
      <w:proofErr w:type="spellStart"/>
      <w:r w:rsidR="0081747C" w:rsidRPr="007E1475">
        <w:rPr>
          <w:rFonts w:ascii="Franklin Gothic Book" w:hAnsi="Franklin Gothic Book"/>
          <w:sz w:val="22"/>
          <w:szCs w:val="22"/>
        </w:rPr>
        <w:t>Prošetřovatel</w:t>
      </w:r>
      <w:proofErr w:type="spellEnd"/>
      <w:r w:rsidRPr="007E1475">
        <w:rPr>
          <w:rFonts w:ascii="Franklin Gothic Book" w:hAnsi="Franklin Gothic Book"/>
          <w:sz w:val="22"/>
          <w:szCs w:val="22"/>
        </w:rPr>
        <w:t xml:space="preserve"> povin</w:t>
      </w:r>
      <w:r w:rsidR="00685537" w:rsidRPr="007E1475">
        <w:rPr>
          <w:rFonts w:ascii="Franklin Gothic Book" w:hAnsi="Franklin Gothic Book"/>
          <w:sz w:val="22"/>
          <w:szCs w:val="22"/>
        </w:rPr>
        <w:t>en</w:t>
      </w:r>
      <w:r w:rsidRPr="007E1475">
        <w:rPr>
          <w:rFonts w:ascii="Franklin Gothic Book" w:hAnsi="Franklin Gothic Book"/>
          <w:sz w:val="22"/>
          <w:szCs w:val="22"/>
        </w:rPr>
        <w:t xml:space="preserve"> do 7 dnů ode dne jeho přijetí písemně vyrozumět oznamovatele, ledaže </w:t>
      </w:r>
    </w:p>
    <w:p w14:paraId="322C517C" w14:textId="23B2A837" w:rsidR="00D67F5A" w:rsidRPr="007E1475" w:rsidRDefault="00E054EC" w:rsidP="007E1475">
      <w:pPr>
        <w:pStyle w:val="Odstavecseseznamem"/>
        <w:numPr>
          <w:ilvl w:val="1"/>
          <w:numId w:val="29"/>
        </w:numPr>
        <w:ind w:left="709" w:hanging="425"/>
        <w:rPr>
          <w:szCs w:val="22"/>
        </w:rPr>
      </w:pPr>
      <w:r w:rsidRPr="007E1475">
        <w:rPr>
          <w:szCs w:val="22"/>
        </w:rPr>
        <w:t>oznamovatel výslovně požádal příslušnou osobu, aby ho o přijetí oznámení nevyrozumívala, nebo</w:t>
      </w:r>
    </w:p>
    <w:p w14:paraId="1D225D47" w14:textId="4D57BB12" w:rsidR="007E4315" w:rsidRPr="007E1475" w:rsidRDefault="00E054EC" w:rsidP="007E1475">
      <w:pPr>
        <w:pStyle w:val="Odstavecseseznamem"/>
        <w:numPr>
          <w:ilvl w:val="1"/>
          <w:numId w:val="29"/>
        </w:numPr>
        <w:ind w:left="709" w:hanging="425"/>
        <w:rPr>
          <w:szCs w:val="22"/>
        </w:rPr>
      </w:pPr>
      <w:r w:rsidRPr="007E1475">
        <w:rPr>
          <w:szCs w:val="22"/>
        </w:rPr>
        <w:t>je zřejmé, že vyrozuměním o přijetí oznámení by došlo k prozrazení totožnosti oznamovatele</w:t>
      </w:r>
    </w:p>
    <w:p w14:paraId="1B297AC4" w14:textId="77777777" w:rsidR="007E4315" w:rsidRPr="007E1475" w:rsidRDefault="007E4315" w:rsidP="007E1475">
      <w:pPr>
        <w:jc w:val="both"/>
        <w:rPr>
          <w:rFonts w:ascii="Franklin Gothic Book" w:hAnsi="Franklin Gothic Book"/>
          <w:sz w:val="22"/>
          <w:szCs w:val="22"/>
        </w:rPr>
      </w:pPr>
    </w:p>
    <w:p w14:paraId="4E96D2A7" w14:textId="633F8833" w:rsidR="00E048CD" w:rsidRPr="007E1475" w:rsidRDefault="00E054EC" w:rsidP="007E1475">
      <w:pPr>
        <w:jc w:val="both"/>
        <w:rPr>
          <w:rFonts w:ascii="Franklin Gothic Book" w:hAnsi="Franklin Gothic Book"/>
          <w:sz w:val="22"/>
          <w:szCs w:val="22"/>
        </w:rPr>
      </w:pPr>
      <w:proofErr w:type="spellStart"/>
      <w:r w:rsidRPr="007E1475">
        <w:rPr>
          <w:rFonts w:ascii="Franklin Gothic Book" w:hAnsi="Franklin Gothic Book"/>
          <w:sz w:val="22"/>
          <w:szCs w:val="22"/>
        </w:rPr>
        <w:t>P</w:t>
      </w:r>
      <w:r w:rsidR="007E4315" w:rsidRPr="007E1475">
        <w:rPr>
          <w:rFonts w:ascii="Franklin Gothic Book" w:hAnsi="Franklin Gothic Book"/>
          <w:sz w:val="22"/>
          <w:szCs w:val="22"/>
        </w:rPr>
        <w:t>rošetřovatel</w:t>
      </w:r>
      <w:proofErr w:type="spellEnd"/>
      <w:r w:rsidRPr="007E1475">
        <w:rPr>
          <w:rFonts w:ascii="Franklin Gothic Book" w:hAnsi="Franklin Gothic Book"/>
          <w:sz w:val="22"/>
          <w:szCs w:val="22"/>
        </w:rPr>
        <w:t xml:space="preserve"> je povin</w:t>
      </w:r>
      <w:r w:rsidR="00685537" w:rsidRPr="007E1475">
        <w:rPr>
          <w:rFonts w:ascii="Franklin Gothic Book" w:hAnsi="Franklin Gothic Book"/>
          <w:sz w:val="22"/>
          <w:szCs w:val="22"/>
        </w:rPr>
        <w:t>en</w:t>
      </w:r>
      <w:r w:rsidRPr="007E1475">
        <w:rPr>
          <w:rFonts w:ascii="Franklin Gothic Book" w:hAnsi="Franklin Gothic Book"/>
          <w:sz w:val="22"/>
          <w:szCs w:val="22"/>
        </w:rPr>
        <w:t xml:space="preserve"> posoudit důvodnost oznámení a písemně vyrozumět oznamovatele o výsledcích posouzení do 30 dnů ode dne přijetí oznámení. V případech skutkově nebo právně složitých lze tuto lhůtu prodloužit až o 30 dnů, nejvýše však dvakrát. O prodloužení lhůty a důvodech pro její prodloužení je </w:t>
      </w:r>
      <w:proofErr w:type="spellStart"/>
      <w:r w:rsidR="00E048CD" w:rsidRPr="007E1475">
        <w:rPr>
          <w:rFonts w:ascii="Franklin Gothic Book" w:hAnsi="Franklin Gothic Book"/>
          <w:sz w:val="22"/>
          <w:szCs w:val="22"/>
        </w:rPr>
        <w:t>Prošetřovatel</w:t>
      </w:r>
      <w:proofErr w:type="spellEnd"/>
      <w:r w:rsidRPr="007E1475">
        <w:rPr>
          <w:rFonts w:ascii="Franklin Gothic Book" w:hAnsi="Franklin Gothic Book"/>
          <w:sz w:val="22"/>
          <w:szCs w:val="22"/>
        </w:rPr>
        <w:t xml:space="preserve"> povin</w:t>
      </w:r>
      <w:r w:rsidR="006B5573" w:rsidRPr="007E1475">
        <w:rPr>
          <w:rFonts w:ascii="Franklin Gothic Book" w:hAnsi="Franklin Gothic Book"/>
          <w:sz w:val="22"/>
          <w:szCs w:val="22"/>
        </w:rPr>
        <w:t>en</w:t>
      </w:r>
      <w:r w:rsidRPr="007E1475">
        <w:rPr>
          <w:rFonts w:ascii="Franklin Gothic Book" w:hAnsi="Franklin Gothic Book"/>
          <w:sz w:val="22"/>
          <w:szCs w:val="22"/>
        </w:rPr>
        <w:t xml:space="preserve"> oznamovatele písemně vyrozumět před jejím uplynutím. </w:t>
      </w:r>
    </w:p>
    <w:p w14:paraId="3CEB8762" w14:textId="5B6CD332" w:rsidR="00DD5235" w:rsidRPr="007E1475" w:rsidRDefault="00E054EC" w:rsidP="007E1475">
      <w:pPr>
        <w:jc w:val="both"/>
        <w:rPr>
          <w:rFonts w:ascii="Franklin Gothic Book" w:hAnsi="Franklin Gothic Book"/>
          <w:sz w:val="22"/>
          <w:szCs w:val="22"/>
        </w:rPr>
      </w:pPr>
      <w:r w:rsidRPr="007E1475">
        <w:rPr>
          <w:rFonts w:ascii="Franklin Gothic Book" w:hAnsi="Franklin Gothic Book"/>
          <w:sz w:val="22"/>
          <w:szCs w:val="22"/>
        </w:rPr>
        <w:t xml:space="preserve">Zjistí-li </w:t>
      </w:r>
      <w:proofErr w:type="spellStart"/>
      <w:r w:rsidR="00E048CD" w:rsidRPr="007E1475">
        <w:rPr>
          <w:rFonts w:ascii="Franklin Gothic Book" w:hAnsi="Franklin Gothic Book"/>
          <w:sz w:val="22"/>
          <w:szCs w:val="22"/>
        </w:rPr>
        <w:t>Prošetřovatel</w:t>
      </w:r>
      <w:proofErr w:type="spellEnd"/>
      <w:r w:rsidRPr="007E1475">
        <w:rPr>
          <w:rFonts w:ascii="Franklin Gothic Book" w:hAnsi="Franklin Gothic Book"/>
          <w:sz w:val="22"/>
          <w:szCs w:val="22"/>
        </w:rPr>
        <w:t xml:space="preserve"> při posuzování důvodnosti oznámení, že nejde o oznámení podle tohoto zákona, bez zbytečného odkladu o tom písemně vyrozumí oznamovatele. </w:t>
      </w:r>
      <w:r w:rsidR="006B5573" w:rsidRPr="007E1475">
        <w:rPr>
          <w:rFonts w:ascii="Franklin Gothic Book" w:hAnsi="Franklin Gothic Book"/>
          <w:sz w:val="22"/>
          <w:szCs w:val="22"/>
        </w:rPr>
        <w:t>Je</w:t>
      </w:r>
      <w:r w:rsidRPr="007E1475">
        <w:rPr>
          <w:rFonts w:ascii="Franklin Gothic Book" w:hAnsi="Franklin Gothic Book"/>
          <w:sz w:val="22"/>
          <w:szCs w:val="22"/>
        </w:rPr>
        <w:t xml:space="preserve">-li oznámení vyhodnoceno jako důvodné, </w:t>
      </w:r>
      <w:proofErr w:type="spellStart"/>
      <w:r w:rsidR="006B5573" w:rsidRPr="007E1475">
        <w:rPr>
          <w:rFonts w:ascii="Franklin Gothic Book" w:hAnsi="Franklin Gothic Book"/>
          <w:sz w:val="22"/>
          <w:szCs w:val="22"/>
        </w:rPr>
        <w:t>Prošetřovatel</w:t>
      </w:r>
      <w:proofErr w:type="spellEnd"/>
      <w:r w:rsidRPr="007E1475">
        <w:rPr>
          <w:rFonts w:ascii="Franklin Gothic Book" w:hAnsi="Franklin Gothic Book"/>
          <w:sz w:val="22"/>
          <w:szCs w:val="22"/>
        </w:rPr>
        <w:t xml:space="preserve"> povinnému subjektu navrhne opatření k předejití nebo nápravě protiprávního stavu. Nepřijme-li </w:t>
      </w:r>
      <w:r w:rsidR="006B5573" w:rsidRPr="007E1475">
        <w:rPr>
          <w:rFonts w:ascii="Franklin Gothic Book" w:hAnsi="Franklin Gothic Book"/>
          <w:sz w:val="22"/>
          <w:szCs w:val="22"/>
        </w:rPr>
        <w:t>ZZS</w:t>
      </w:r>
      <w:r w:rsidR="00D93BCA">
        <w:rPr>
          <w:rFonts w:ascii="Franklin Gothic Book" w:hAnsi="Franklin Gothic Book"/>
          <w:sz w:val="22"/>
          <w:szCs w:val="22"/>
        </w:rPr>
        <w:t xml:space="preserve"> </w:t>
      </w:r>
      <w:r w:rsidR="006B5573" w:rsidRPr="007E1475">
        <w:rPr>
          <w:rFonts w:ascii="Franklin Gothic Book" w:hAnsi="Franklin Gothic Book"/>
          <w:sz w:val="22"/>
          <w:szCs w:val="22"/>
        </w:rPr>
        <w:t>LK</w:t>
      </w:r>
      <w:r w:rsidRPr="007E1475">
        <w:rPr>
          <w:rFonts w:ascii="Franklin Gothic Book" w:hAnsi="Franklin Gothic Book"/>
          <w:sz w:val="22"/>
          <w:szCs w:val="22"/>
        </w:rPr>
        <w:t xml:space="preserve"> opatření navržené příslušnou osobou, přijme k předejití nebo nápravě protiprávního stavu jiné vhodné opatření. O přijatém opatření </w:t>
      </w:r>
      <w:r w:rsidR="009C46D4" w:rsidRPr="007E1475">
        <w:rPr>
          <w:rFonts w:ascii="Franklin Gothic Book" w:hAnsi="Franklin Gothic Book"/>
          <w:sz w:val="22"/>
          <w:szCs w:val="22"/>
        </w:rPr>
        <w:t>ZZS</w:t>
      </w:r>
      <w:r w:rsidR="00D93BCA">
        <w:rPr>
          <w:rFonts w:ascii="Franklin Gothic Book" w:hAnsi="Franklin Gothic Book"/>
          <w:sz w:val="22"/>
          <w:szCs w:val="22"/>
        </w:rPr>
        <w:t xml:space="preserve"> </w:t>
      </w:r>
      <w:r w:rsidR="009C46D4" w:rsidRPr="007E1475">
        <w:rPr>
          <w:rFonts w:ascii="Franklin Gothic Book" w:hAnsi="Franklin Gothic Book"/>
          <w:sz w:val="22"/>
          <w:szCs w:val="22"/>
        </w:rPr>
        <w:t>LK</w:t>
      </w:r>
      <w:r w:rsidRPr="007E1475">
        <w:rPr>
          <w:rFonts w:ascii="Franklin Gothic Book" w:hAnsi="Franklin Gothic Book"/>
          <w:sz w:val="22"/>
          <w:szCs w:val="22"/>
        </w:rPr>
        <w:t xml:space="preserve"> neprodleně vyrozumí </w:t>
      </w:r>
      <w:proofErr w:type="spellStart"/>
      <w:r w:rsidR="009C46D4" w:rsidRPr="007E1475">
        <w:rPr>
          <w:rFonts w:ascii="Franklin Gothic Book" w:hAnsi="Franklin Gothic Book"/>
          <w:sz w:val="22"/>
          <w:szCs w:val="22"/>
        </w:rPr>
        <w:t>Prošetřovatele</w:t>
      </w:r>
      <w:proofErr w:type="spellEnd"/>
      <w:r w:rsidRPr="007E1475">
        <w:rPr>
          <w:rFonts w:ascii="Franklin Gothic Book" w:hAnsi="Franklin Gothic Book"/>
          <w:sz w:val="22"/>
          <w:szCs w:val="22"/>
        </w:rPr>
        <w:t>, kter</w:t>
      </w:r>
      <w:r w:rsidR="009C46D4" w:rsidRPr="007E1475">
        <w:rPr>
          <w:rFonts w:ascii="Franklin Gothic Book" w:hAnsi="Franklin Gothic Book"/>
          <w:sz w:val="22"/>
          <w:szCs w:val="22"/>
        </w:rPr>
        <w:t>ý</w:t>
      </w:r>
      <w:r w:rsidRPr="007E1475">
        <w:rPr>
          <w:rFonts w:ascii="Franklin Gothic Book" w:hAnsi="Franklin Gothic Book"/>
          <w:sz w:val="22"/>
          <w:szCs w:val="22"/>
        </w:rPr>
        <w:t xml:space="preserve"> o něm bez zbytečného odkladu písemně vyrozumí oznamovatele. </w:t>
      </w:r>
    </w:p>
    <w:p w14:paraId="3C93B87A" w14:textId="20095BEF" w:rsidR="00B246C9" w:rsidRPr="007E1475" w:rsidRDefault="00E054EC" w:rsidP="007E1475">
      <w:pPr>
        <w:jc w:val="both"/>
        <w:rPr>
          <w:rFonts w:ascii="Franklin Gothic Book" w:hAnsi="Franklin Gothic Book"/>
          <w:sz w:val="22"/>
          <w:szCs w:val="22"/>
          <w:lang w:eastAsia="ar-SA"/>
        </w:rPr>
      </w:pPr>
      <w:r w:rsidRPr="007E1475">
        <w:rPr>
          <w:rFonts w:ascii="Franklin Gothic Book" w:hAnsi="Franklin Gothic Book"/>
          <w:sz w:val="22"/>
          <w:szCs w:val="22"/>
        </w:rPr>
        <w:t xml:space="preserve">Není-li oznámení vyhodnoceno jako důvodné, </w:t>
      </w:r>
      <w:proofErr w:type="spellStart"/>
      <w:r w:rsidR="00DD5235" w:rsidRPr="007E1475">
        <w:rPr>
          <w:rFonts w:ascii="Franklin Gothic Book" w:hAnsi="Franklin Gothic Book"/>
          <w:sz w:val="22"/>
          <w:szCs w:val="22"/>
        </w:rPr>
        <w:t>Prošetřovatel</w:t>
      </w:r>
      <w:proofErr w:type="spellEnd"/>
      <w:r w:rsidRPr="007E1475">
        <w:rPr>
          <w:rFonts w:ascii="Franklin Gothic Book" w:hAnsi="Franklin Gothic Book"/>
          <w:sz w:val="22"/>
          <w:szCs w:val="22"/>
        </w:rPr>
        <w:t xml:space="preserve"> bez zbytečného odkladu písemně vyrozumí oznamovatele o tom, že na základě skutečností uvedených v oznámení a všech okolností, které jí jsou známy, neshledala podezření ze spáchání protiprávního jednání, nebo shledala, že oznámení se zakládá na nepravdivých informacích, a </w:t>
      </w:r>
      <w:proofErr w:type="gramStart"/>
      <w:r w:rsidRPr="007E1475">
        <w:rPr>
          <w:rFonts w:ascii="Franklin Gothic Book" w:hAnsi="Franklin Gothic Book"/>
          <w:sz w:val="22"/>
          <w:szCs w:val="22"/>
        </w:rPr>
        <w:t>poučí</w:t>
      </w:r>
      <w:proofErr w:type="gramEnd"/>
      <w:r w:rsidRPr="007E1475">
        <w:rPr>
          <w:rFonts w:ascii="Franklin Gothic Book" w:hAnsi="Franklin Gothic Book"/>
          <w:sz w:val="22"/>
          <w:szCs w:val="22"/>
        </w:rPr>
        <w:t xml:space="preserve"> oznamovatele o právu podat oznámení u orgánu veřejné moci.</w:t>
      </w:r>
    </w:p>
    <w:p w14:paraId="0AFF8FDE" w14:textId="65631F28" w:rsidR="00B246C9" w:rsidRPr="007E1475" w:rsidRDefault="00DF2DB7" w:rsidP="007E1475">
      <w:pPr>
        <w:pStyle w:val="Nadpis3"/>
        <w:rPr>
          <w:lang w:eastAsia="ar-SA"/>
        </w:rPr>
      </w:pPr>
      <w:bookmarkStart w:id="38" w:name="_Toc73688030"/>
      <w:bookmarkStart w:id="39" w:name="_Toc73873362"/>
      <w:r w:rsidRPr="007E1475">
        <w:t>Zaznamenávání ústně podaných oznámení</w:t>
      </w:r>
      <w:bookmarkEnd w:id="38"/>
      <w:bookmarkEnd w:id="39"/>
    </w:p>
    <w:p w14:paraId="3F78C7C7" w14:textId="14D7555B" w:rsidR="0016331A" w:rsidRPr="007E1475" w:rsidRDefault="00DF2DB7" w:rsidP="007E1475">
      <w:pPr>
        <w:jc w:val="both"/>
        <w:rPr>
          <w:rFonts w:ascii="Franklin Gothic Book" w:hAnsi="Franklin Gothic Book"/>
          <w:sz w:val="22"/>
          <w:szCs w:val="22"/>
        </w:rPr>
      </w:pPr>
      <w:r w:rsidRPr="007E1475">
        <w:rPr>
          <w:rFonts w:ascii="Franklin Gothic Book" w:hAnsi="Franklin Gothic Book"/>
          <w:sz w:val="22"/>
          <w:szCs w:val="22"/>
        </w:rPr>
        <w:t xml:space="preserve">V případě ústního oznámení pořídí </w:t>
      </w:r>
      <w:proofErr w:type="spellStart"/>
      <w:r w:rsidRPr="007E1475">
        <w:rPr>
          <w:rFonts w:ascii="Franklin Gothic Book" w:hAnsi="Franklin Gothic Book"/>
          <w:sz w:val="22"/>
          <w:szCs w:val="22"/>
        </w:rPr>
        <w:t>Prošetřovatel</w:t>
      </w:r>
      <w:proofErr w:type="spellEnd"/>
      <w:r w:rsidRPr="007E1475">
        <w:rPr>
          <w:rFonts w:ascii="Franklin Gothic Book" w:hAnsi="Franklin Gothic Book"/>
          <w:sz w:val="22"/>
          <w:szCs w:val="22"/>
        </w:rPr>
        <w:t xml:space="preserve"> jeho zvukovou nahrávku nebo přepis. </w:t>
      </w:r>
      <w:proofErr w:type="spellStart"/>
      <w:r w:rsidR="007C5169" w:rsidRPr="007E1475">
        <w:rPr>
          <w:rFonts w:ascii="Franklin Gothic Book" w:hAnsi="Franklin Gothic Book"/>
          <w:sz w:val="22"/>
          <w:szCs w:val="22"/>
        </w:rPr>
        <w:t>Prošetřovatel</w:t>
      </w:r>
      <w:proofErr w:type="spellEnd"/>
      <w:r w:rsidRPr="007E1475">
        <w:rPr>
          <w:rFonts w:ascii="Franklin Gothic Book" w:hAnsi="Franklin Gothic Book"/>
          <w:sz w:val="22"/>
          <w:szCs w:val="22"/>
        </w:rPr>
        <w:t xml:space="preserve"> umožní oznamovateli, aby se k přepisu </w:t>
      </w:r>
      <w:r w:rsidR="00D67F5A" w:rsidRPr="007E1475">
        <w:rPr>
          <w:rFonts w:ascii="Franklin Gothic Book" w:hAnsi="Franklin Gothic Book"/>
          <w:sz w:val="22"/>
          <w:szCs w:val="22"/>
        </w:rPr>
        <w:t>vyjádřil, a vyjádření</w:t>
      </w:r>
      <w:r w:rsidRPr="007E1475">
        <w:rPr>
          <w:rFonts w:ascii="Franklin Gothic Book" w:hAnsi="Franklin Gothic Book"/>
          <w:sz w:val="22"/>
          <w:szCs w:val="22"/>
        </w:rPr>
        <w:t xml:space="preserve"> oznamovatele se k přepisu </w:t>
      </w:r>
      <w:proofErr w:type="gramStart"/>
      <w:r w:rsidRPr="007E1475">
        <w:rPr>
          <w:rFonts w:ascii="Franklin Gothic Book" w:hAnsi="Franklin Gothic Book"/>
          <w:sz w:val="22"/>
          <w:szCs w:val="22"/>
        </w:rPr>
        <w:t>přiloží</w:t>
      </w:r>
      <w:proofErr w:type="gramEnd"/>
      <w:r w:rsidRPr="007E1475">
        <w:rPr>
          <w:rFonts w:ascii="Franklin Gothic Book" w:hAnsi="Franklin Gothic Book"/>
          <w:sz w:val="22"/>
          <w:szCs w:val="22"/>
        </w:rPr>
        <w:t>.</w:t>
      </w:r>
    </w:p>
    <w:p w14:paraId="78EE8036" w14:textId="69EE6986" w:rsidR="0004349A" w:rsidRPr="007E1475" w:rsidRDefault="00DF2DB7" w:rsidP="007E1475">
      <w:pPr>
        <w:jc w:val="both"/>
        <w:rPr>
          <w:rFonts w:ascii="Franklin Gothic Book" w:hAnsi="Franklin Gothic Book"/>
          <w:sz w:val="22"/>
          <w:szCs w:val="22"/>
        </w:rPr>
      </w:pPr>
      <w:r w:rsidRPr="007E1475">
        <w:rPr>
          <w:rFonts w:ascii="Franklin Gothic Book" w:hAnsi="Franklin Gothic Book"/>
          <w:sz w:val="22"/>
          <w:szCs w:val="22"/>
        </w:rPr>
        <w:t xml:space="preserve">Nevysloví-li oznamovatel s pořízením zvukové nahrávky nebo přepisu souhlas, nesmí je příslušná osoba nebo pověřený zaměstnanec pořídit. V takovém případě sepíšou záznam, který věrně zachycuje podstatu ústního oznámení. </w:t>
      </w:r>
      <w:proofErr w:type="spellStart"/>
      <w:r w:rsidR="00272DC1" w:rsidRPr="007E1475">
        <w:rPr>
          <w:rFonts w:ascii="Franklin Gothic Book" w:hAnsi="Franklin Gothic Book"/>
          <w:sz w:val="22"/>
          <w:szCs w:val="22"/>
        </w:rPr>
        <w:t>Prošetřovatel</w:t>
      </w:r>
      <w:proofErr w:type="spellEnd"/>
      <w:r w:rsidRPr="007E1475">
        <w:rPr>
          <w:rFonts w:ascii="Franklin Gothic Book" w:hAnsi="Franklin Gothic Book"/>
          <w:sz w:val="22"/>
          <w:szCs w:val="22"/>
        </w:rPr>
        <w:t xml:space="preserve"> umožní oznamovateli, aby se k záznamu </w:t>
      </w:r>
      <w:r w:rsidR="00D67F5A" w:rsidRPr="007E1475">
        <w:rPr>
          <w:rFonts w:ascii="Franklin Gothic Book" w:hAnsi="Franklin Gothic Book"/>
          <w:sz w:val="22"/>
          <w:szCs w:val="22"/>
        </w:rPr>
        <w:t>vyjádřil, a toto</w:t>
      </w:r>
      <w:r w:rsidRPr="007E1475">
        <w:rPr>
          <w:rFonts w:ascii="Franklin Gothic Book" w:hAnsi="Franklin Gothic Book"/>
          <w:sz w:val="22"/>
          <w:szCs w:val="22"/>
        </w:rPr>
        <w:t xml:space="preserve"> vyjádření oznamovatele se k záznamu </w:t>
      </w:r>
      <w:proofErr w:type="gramStart"/>
      <w:r w:rsidRPr="007E1475">
        <w:rPr>
          <w:rFonts w:ascii="Franklin Gothic Book" w:hAnsi="Franklin Gothic Book"/>
          <w:sz w:val="22"/>
          <w:szCs w:val="22"/>
        </w:rPr>
        <w:t>přiloží</w:t>
      </w:r>
      <w:proofErr w:type="gramEnd"/>
      <w:r w:rsidRPr="007E1475">
        <w:rPr>
          <w:rFonts w:ascii="Franklin Gothic Book" w:hAnsi="Franklin Gothic Book"/>
          <w:sz w:val="22"/>
          <w:szCs w:val="22"/>
        </w:rPr>
        <w:t xml:space="preserve">. Obdobně se postupuje, není-li technicky možné pořídit zvukovou nahrávku ústního oznámení. </w:t>
      </w:r>
    </w:p>
    <w:p w14:paraId="1952F870" w14:textId="624615F0" w:rsidR="0004349A" w:rsidRPr="007E1475" w:rsidRDefault="0004349A" w:rsidP="007E1475">
      <w:pPr>
        <w:pStyle w:val="Nadpis3"/>
      </w:pPr>
      <w:bookmarkStart w:id="40" w:name="_Toc73688031"/>
      <w:bookmarkStart w:id="41" w:name="_Toc73873363"/>
      <w:r w:rsidRPr="007E1475">
        <w:t>Zákaz poskytnout údaje</w:t>
      </w:r>
      <w:bookmarkEnd w:id="40"/>
      <w:bookmarkEnd w:id="41"/>
    </w:p>
    <w:p w14:paraId="623ECD96" w14:textId="2465E214" w:rsidR="0004349A" w:rsidRPr="007E1475" w:rsidRDefault="00DF2DB7" w:rsidP="007E1475">
      <w:pPr>
        <w:jc w:val="both"/>
        <w:rPr>
          <w:rFonts w:ascii="Franklin Gothic Book" w:hAnsi="Franklin Gothic Book"/>
          <w:sz w:val="22"/>
          <w:szCs w:val="22"/>
        </w:rPr>
      </w:pPr>
      <w:proofErr w:type="spellStart"/>
      <w:r w:rsidRPr="007E1475">
        <w:rPr>
          <w:rFonts w:ascii="Franklin Gothic Book" w:hAnsi="Franklin Gothic Book"/>
          <w:sz w:val="22"/>
          <w:szCs w:val="22"/>
        </w:rPr>
        <w:t>P</w:t>
      </w:r>
      <w:r w:rsidR="0004349A" w:rsidRPr="007E1475">
        <w:rPr>
          <w:rFonts w:ascii="Franklin Gothic Book" w:hAnsi="Franklin Gothic Book"/>
          <w:sz w:val="22"/>
          <w:szCs w:val="22"/>
        </w:rPr>
        <w:t>rošetřovatel</w:t>
      </w:r>
      <w:proofErr w:type="spellEnd"/>
      <w:r w:rsidR="0004349A" w:rsidRPr="007E1475">
        <w:rPr>
          <w:rFonts w:ascii="Franklin Gothic Book" w:hAnsi="Franklin Gothic Book"/>
          <w:sz w:val="22"/>
          <w:szCs w:val="22"/>
        </w:rPr>
        <w:t xml:space="preserve"> </w:t>
      </w:r>
      <w:r w:rsidRPr="007E1475">
        <w:rPr>
          <w:rFonts w:ascii="Franklin Gothic Book" w:hAnsi="Franklin Gothic Book"/>
          <w:sz w:val="22"/>
          <w:szCs w:val="22"/>
        </w:rPr>
        <w:t>neposkytn</w:t>
      </w:r>
      <w:r w:rsidR="001C3BC0" w:rsidRPr="007E1475">
        <w:rPr>
          <w:rFonts w:ascii="Franklin Gothic Book" w:hAnsi="Franklin Gothic Book"/>
          <w:sz w:val="22"/>
          <w:szCs w:val="22"/>
        </w:rPr>
        <w:t>e</w:t>
      </w:r>
      <w:r w:rsidRPr="007E1475">
        <w:rPr>
          <w:rFonts w:ascii="Franklin Gothic Book" w:hAnsi="Franklin Gothic Book"/>
          <w:sz w:val="22"/>
          <w:szCs w:val="22"/>
        </w:rPr>
        <w:t xml:space="preserve"> informace, které by mohly zmařit nebo ohrozit účel podávání oznámení. Tuto povinnost má i třetí osoba, která získá přístup k oznámením nebo do evidence údajů o přijatých oznámeních</w:t>
      </w:r>
      <w:r w:rsidR="0004349A" w:rsidRPr="007E1475">
        <w:rPr>
          <w:rFonts w:ascii="Franklin Gothic Book" w:hAnsi="Franklin Gothic Book"/>
          <w:sz w:val="22"/>
          <w:szCs w:val="22"/>
        </w:rPr>
        <w:t>.</w:t>
      </w:r>
    </w:p>
    <w:p w14:paraId="2877CB64" w14:textId="7AE0F754" w:rsidR="00AD4E12" w:rsidRPr="007E1475" w:rsidRDefault="00DF2DB7" w:rsidP="007E1475">
      <w:pPr>
        <w:jc w:val="both"/>
        <w:rPr>
          <w:rFonts w:ascii="Franklin Gothic Book" w:hAnsi="Franklin Gothic Book"/>
          <w:sz w:val="22"/>
          <w:szCs w:val="22"/>
        </w:rPr>
      </w:pPr>
      <w:r w:rsidRPr="007E1475">
        <w:rPr>
          <w:rFonts w:ascii="Franklin Gothic Book" w:hAnsi="Franklin Gothic Book"/>
          <w:sz w:val="22"/>
          <w:szCs w:val="22"/>
        </w:rPr>
        <w:t>Informace o totožnosti oznamovatele je možné poskytnout jen s jejich písemným souhlasem, ledaže j</w:t>
      </w:r>
      <w:r w:rsidR="00921F96" w:rsidRPr="007E1475">
        <w:rPr>
          <w:rFonts w:ascii="Franklin Gothic Book" w:hAnsi="Franklin Gothic Book"/>
          <w:sz w:val="22"/>
          <w:szCs w:val="22"/>
        </w:rPr>
        <w:t>e</w:t>
      </w:r>
      <w:r w:rsidRPr="007E1475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AD4E12" w:rsidRPr="007E1475">
        <w:rPr>
          <w:rFonts w:ascii="Franklin Gothic Book" w:hAnsi="Franklin Gothic Book"/>
          <w:sz w:val="22"/>
          <w:szCs w:val="22"/>
        </w:rPr>
        <w:t>Prošetřovatel</w:t>
      </w:r>
      <w:proofErr w:type="spellEnd"/>
      <w:r w:rsidRPr="007E1475">
        <w:rPr>
          <w:rFonts w:ascii="Franklin Gothic Book" w:hAnsi="Franklin Gothic Book"/>
          <w:sz w:val="22"/>
          <w:szCs w:val="22"/>
        </w:rPr>
        <w:t xml:space="preserve"> povin</w:t>
      </w:r>
      <w:r w:rsidR="00921F96" w:rsidRPr="007E1475">
        <w:rPr>
          <w:rFonts w:ascii="Franklin Gothic Book" w:hAnsi="Franklin Gothic Book"/>
          <w:sz w:val="22"/>
          <w:szCs w:val="22"/>
        </w:rPr>
        <w:t>en</w:t>
      </w:r>
      <w:r w:rsidRPr="007E1475">
        <w:rPr>
          <w:rFonts w:ascii="Franklin Gothic Book" w:hAnsi="Franklin Gothic Book"/>
          <w:sz w:val="22"/>
          <w:szCs w:val="22"/>
        </w:rPr>
        <w:t xml:space="preserve"> tyto informace poskytnout příslušným orgánům veřejné moci podle jiných právních předpisů</w:t>
      </w:r>
      <w:r w:rsidR="00AD4E12" w:rsidRPr="007E1475">
        <w:rPr>
          <w:rFonts w:ascii="Franklin Gothic Book" w:hAnsi="Franklin Gothic Book"/>
          <w:sz w:val="22"/>
          <w:szCs w:val="22"/>
        </w:rPr>
        <w:t>. Toto</w:t>
      </w:r>
      <w:r w:rsidRPr="007E1475">
        <w:rPr>
          <w:rFonts w:ascii="Franklin Gothic Book" w:hAnsi="Franklin Gothic Book"/>
          <w:sz w:val="22"/>
          <w:szCs w:val="22"/>
        </w:rPr>
        <w:t xml:space="preserve"> platí i pro informace o totožnosti osoby uvedené v oznámení. </w:t>
      </w:r>
    </w:p>
    <w:p w14:paraId="587BF714" w14:textId="46CE6947" w:rsidR="00AD4E12" w:rsidRPr="007E1475" w:rsidRDefault="00DF2DB7" w:rsidP="007E1475">
      <w:pPr>
        <w:jc w:val="both"/>
        <w:rPr>
          <w:rFonts w:ascii="Franklin Gothic Book" w:hAnsi="Franklin Gothic Book"/>
          <w:sz w:val="22"/>
          <w:szCs w:val="22"/>
        </w:rPr>
      </w:pPr>
      <w:r w:rsidRPr="007E1475">
        <w:rPr>
          <w:rFonts w:ascii="Franklin Gothic Book" w:hAnsi="Franklin Gothic Book"/>
          <w:sz w:val="22"/>
          <w:szCs w:val="22"/>
        </w:rPr>
        <w:t>Poskytuj</w:t>
      </w:r>
      <w:r w:rsidR="00921F96" w:rsidRPr="007E1475">
        <w:rPr>
          <w:rFonts w:ascii="Franklin Gothic Book" w:hAnsi="Franklin Gothic Book"/>
          <w:sz w:val="22"/>
          <w:szCs w:val="22"/>
        </w:rPr>
        <w:t>e</w:t>
      </w:r>
      <w:r w:rsidRPr="007E1475">
        <w:rPr>
          <w:rFonts w:ascii="Franklin Gothic Book" w:hAnsi="Franklin Gothic Book"/>
          <w:sz w:val="22"/>
          <w:szCs w:val="22"/>
        </w:rPr>
        <w:t xml:space="preserve">-li </w:t>
      </w:r>
      <w:proofErr w:type="spellStart"/>
      <w:r w:rsidR="00AD4E12" w:rsidRPr="007E1475">
        <w:rPr>
          <w:rFonts w:ascii="Franklin Gothic Book" w:hAnsi="Franklin Gothic Book"/>
          <w:sz w:val="22"/>
          <w:szCs w:val="22"/>
        </w:rPr>
        <w:t>Prošetřovatel</w:t>
      </w:r>
      <w:proofErr w:type="spellEnd"/>
      <w:r w:rsidRPr="007E1475">
        <w:rPr>
          <w:rFonts w:ascii="Franklin Gothic Book" w:hAnsi="Franklin Gothic Book"/>
          <w:sz w:val="22"/>
          <w:szCs w:val="22"/>
        </w:rPr>
        <w:t xml:space="preserve"> informaci o totožnosti oznamovatele orgánu veřejné moci, j</w:t>
      </w:r>
      <w:r w:rsidR="00921F96" w:rsidRPr="007E1475">
        <w:rPr>
          <w:rFonts w:ascii="Franklin Gothic Book" w:hAnsi="Franklin Gothic Book"/>
          <w:sz w:val="22"/>
          <w:szCs w:val="22"/>
        </w:rPr>
        <w:t>e</w:t>
      </w:r>
      <w:r w:rsidRPr="007E1475">
        <w:rPr>
          <w:rFonts w:ascii="Franklin Gothic Book" w:hAnsi="Franklin Gothic Book"/>
          <w:sz w:val="22"/>
          <w:szCs w:val="22"/>
        </w:rPr>
        <w:t xml:space="preserve"> povin</w:t>
      </w:r>
      <w:r w:rsidR="00921F96" w:rsidRPr="007E1475">
        <w:rPr>
          <w:rFonts w:ascii="Franklin Gothic Book" w:hAnsi="Franklin Gothic Book"/>
          <w:sz w:val="22"/>
          <w:szCs w:val="22"/>
        </w:rPr>
        <w:t>en</w:t>
      </w:r>
      <w:r w:rsidRPr="007E1475">
        <w:rPr>
          <w:rFonts w:ascii="Franklin Gothic Book" w:hAnsi="Franklin Gothic Book"/>
          <w:sz w:val="22"/>
          <w:szCs w:val="22"/>
        </w:rPr>
        <w:t xml:space="preserve"> o tom předem oznamovatele vyrozumět společně s důvody, pro které jsou povinni informaci o totožnosti poskytnout, a umožnit oznamovateli, aby se k poskytnutí informace vyjádřil. </w:t>
      </w:r>
    </w:p>
    <w:p w14:paraId="52112056" w14:textId="73A0AC34" w:rsidR="00AD4E12" w:rsidRPr="007E1475" w:rsidRDefault="00DF2DB7" w:rsidP="007E1475">
      <w:pPr>
        <w:pStyle w:val="Nadpis3"/>
      </w:pPr>
      <w:bookmarkStart w:id="42" w:name="_Toc73688032"/>
      <w:bookmarkStart w:id="43" w:name="_Toc73873364"/>
      <w:r w:rsidRPr="007E1475">
        <w:t>Evidence a uchovávání oznámení</w:t>
      </w:r>
      <w:bookmarkEnd w:id="42"/>
      <w:bookmarkEnd w:id="43"/>
      <w:r w:rsidRPr="007E1475">
        <w:t xml:space="preserve"> </w:t>
      </w:r>
    </w:p>
    <w:p w14:paraId="43DCE760" w14:textId="77777777" w:rsidR="00AD4E12" w:rsidRPr="007E1475" w:rsidRDefault="00AD4E12" w:rsidP="007E1475">
      <w:pPr>
        <w:jc w:val="both"/>
        <w:rPr>
          <w:rFonts w:ascii="Franklin Gothic Book" w:hAnsi="Franklin Gothic Book"/>
          <w:sz w:val="22"/>
          <w:szCs w:val="22"/>
        </w:rPr>
      </w:pPr>
      <w:proofErr w:type="spellStart"/>
      <w:r w:rsidRPr="007E1475">
        <w:rPr>
          <w:rFonts w:ascii="Franklin Gothic Book" w:hAnsi="Franklin Gothic Book"/>
          <w:sz w:val="22"/>
          <w:szCs w:val="22"/>
        </w:rPr>
        <w:t>Prošetřovatel</w:t>
      </w:r>
      <w:proofErr w:type="spellEnd"/>
      <w:r w:rsidRPr="007E1475">
        <w:rPr>
          <w:rFonts w:ascii="Franklin Gothic Book" w:hAnsi="Franklin Gothic Book"/>
          <w:sz w:val="22"/>
          <w:szCs w:val="22"/>
        </w:rPr>
        <w:t xml:space="preserve"> je povinen</w:t>
      </w:r>
      <w:r w:rsidR="00DF2DB7" w:rsidRPr="007E1475">
        <w:rPr>
          <w:rFonts w:ascii="Franklin Gothic Book" w:hAnsi="Franklin Gothic Book"/>
          <w:sz w:val="22"/>
          <w:szCs w:val="22"/>
        </w:rPr>
        <w:t xml:space="preserve"> v elektronické podobě vést evidenci údajů o přijatých oznámeních, a to v</w:t>
      </w:r>
      <w:r w:rsidRPr="007E1475">
        <w:rPr>
          <w:rFonts w:ascii="Franklin Gothic Book" w:hAnsi="Franklin Gothic Book"/>
          <w:sz w:val="22"/>
          <w:szCs w:val="22"/>
        </w:rPr>
        <w:t> </w:t>
      </w:r>
      <w:r w:rsidR="00DF2DB7" w:rsidRPr="007E1475">
        <w:rPr>
          <w:rFonts w:ascii="Franklin Gothic Book" w:hAnsi="Franklin Gothic Book"/>
          <w:sz w:val="22"/>
          <w:szCs w:val="22"/>
        </w:rPr>
        <w:t>rozsahu</w:t>
      </w:r>
      <w:r w:rsidRPr="007E1475">
        <w:rPr>
          <w:rFonts w:ascii="Franklin Gothic Book" w:hAnsi="Franklin Gothic Book"/>
          <w:sz w:val="22"/>
          <w:szCs w:val="22"/>
        </w:rPr>
        <w:t>:</w:t>
      </w:r>
      <w:r w:rsidR="00DF2DB7" w:rsidRPr="007E1475">
        <w:rPr>
          <w:rFonts w:ascii="Franklin Gothic Book" w:hAnsi="Franklin Gothic Book"/>
          <w:sz w:val="22"/>
          <w:szCs w:val="22"/>
        </w:rPr>
        <w:t xml:space="preserve"> </w:t>
      </w:r>
    </w:p>
    <w:p w14:paraId="354DBC09" w14:textId="26CB6ABD" w:rsidR="00AD4E12" w:rsidRPr="007E1475" w:rsidRDefault="00DF2DB7" w:rsidP="007E1475">
      <w:pPr>
        <w:pStyle w:val="Odstavecseseznamem"/>
        <w:numPr>
          <w:ilvl w:val="1"/>
          <w:numId w:val="30"/>
        </w:numPr>
        <w:tabs>
          <w:tab w:val="left" w:pos="993"/>
        </w:tabs>
        <w:ind w:left="993" w:hanging="426"/>
        <w:rPr>
          <w:szCs w:val="22"/>
        </w:rPr>
      </w:pPr>
      <w:r w:rsidRPr="007E1475">
        <w:rPr>
          <w:szCs w:val="22"/>
        </w:rPr>
        <w:t xml:space="preserve">datum přijetí oznámení, </w:t>
      </w:r>
    </w:p>
    <w:p w14:paraId="0ABD3C93" w14:textId="05D8E4E9" w:rsidR="00AD4E12" w:rsidRPr="007E1475" w:rsidRDefault="00DF2DB7" w:rsidP="007E1475">
      <w:pPr>
        <w:pStyle w:val="Odstavecseseznamem"/>
        <w:numPr>
          <w:ilvl w:val="1"/>
          <w:numId w:val="30"/>
        </w:numPr>
        <w:tabs>
          <w:tab w:val="left" w:pos="993"/>
        </w:tabs>
        <w:ind w:left="993" w:hanging="426"/>
        <w:rPr>
          <w:szCs w:val="22"/>
        </w:rPr>
      </w:pPr>
      <w:r w:rsidRPr="007E1475">
        <w:rPr>
          <w:szCs w:val="22"/>
        </w:rPr>
        <w:t xml:space="preserve">jméno, popřípadě jména, příjmení, datum narození a kontaktní adresa oznamovatele, jsou-li jim tyto údaje známy, </w:t>
      </w:r>
    </w:p>
    <w:p w14:paraId="067C0C14" w14:textId="536E973E" w:rsidR="00AD4E12" w:rsidRPr="007E1475" w:rsidRDefault="00DF2DB7" w:rsidP="007E1475">
      <w:pPr>
        <w:pStyle w:val="Odstavecseseznamem"/>
        <w:numPr>
          <w:ilvl w:val="1"/>
          <w:numId w:val="30"/>
        </w:numPr>
        <w:tabs>
          <w:tab w:val="left" w:pos="993"/>
        </w:tabs>
        <w:ind w:left="993" w:hanging="426"/>
        <w:rPr>
          <w:szCs w:val="22"/>
        </w:rPr>
      </w:pPr>
      <w:r w:rsidRPr="007E1475">
        <w:rPr>
          <w:szCs w:val="22"/>
        </w:rPr>
        <w:t xml:space="preserve">shrnutí obsahu oznámení a identifikace osoby, proti které oznámení směřovalo, je-li jim její totožnost známa, </w:t>
      </w:r>
    </w:p>
    <w:p w14:paraId="66F5D4D3" w14:textId="5FB5536A" w:rsidR="00AD4E12" w:rsidRPr="007E1475" w:rsidRDefault="00DF2DB7" w:rsidP="007E1475">
      <w:pPr>
        <w:pStyle w:val="Odstavecseseznamem"/>
        <w:numPr>
          <w:ilvl w:val="1"/>
          <w:numId w:val="30"/>
        </w:numPr>
        <w:tabs>
          <w:tab w:val="left" w:pos="993"/>
        </w:tabs>
        <w:ind w:left="993" w:hanging="426"/>
        <w:rPr>
          <w:szCs w:val="22"/>
        </w:rPr>
      </w:pPr>
      <w:r w:rsidRPr="007E1475">
        <w:rPr>
          <w:szCs w:val="22"/>
        </w:rPr>
        <w:t xml:space="preserve">datum ukončení posouzení důvodnosti oznámení příslušnou osobou nebo posouzení oznámení pověřeným zaměstnancem a jejich výsledek. </w:t>
      </w:r>
    </w:p>
    <w:p w14:paraId="48DDA6EC" w14:textId="77777777" w:rsidR="00060C69" w:rsidRPr="007E1475" w:rsidRDefault="00060C69" w:rsidP="007E1475">
      <w:pPr>
        <w:jc w:val="both"/>
        <w:rPr>
          <w:rFonts w:ascii="Franklin Gothic Book" w:hAnsi="Franklin Gothic Book"/>
          <w:sz w:val="22"/>
          <w:szCs w:val="22"/>
        </w:rPr>
      </w:pPr>
    </w:p>
    <w:p w14:paraId="65898548" w14:textId="77777777" w:rsidR="00060C69" w:rsidRPr="007E1475" w:rsidRDefault="00AD4E12" w:rsidP="007E1475">
      <w:pPr>
        <w:jc w:val="both"/>
        <w:rPr>
          <w:rFonts w:ascii="Franklin Gothic Book" w:hAnsi="Franklin Gothic Book"/>
          <w:sz w:val="22"/>
          <w:szCs w:val="22"/>
        </w:rPr>
      </w:pPr>
      <w:proofErr w:type="spellStart"/>
      <w:r w:rsidRPr="007E1475">
        <w:rPr>
          <w:rFonts w:ascii="Franklin Gothic Book" w:hAnsi="Franklin Gothic Book"/>
          <w:sz w:val="22"/>
          <w:szCs w:val="22"/>
        </w:rPr>
        <w:t>Prošetřovatel</w:t>
      </w:r>
      <w:proofErr w:type="spellEnd"/>
      <w:r w:rsidR="00DF2DB7" w:rsidRPr="007E1475">
        <w:rPr>
          <w:rFonts w:ascii="Franklin Gothic Book" w:hAnsi="Franklin Gothic Book"/>
          <w:sz w:val="22"/>
          <w:szCs w:val="22"/>
        </w:rPr>
        <w:t xml:space="preserve"> je povin</w:t>
      </w:r>
      <w:r w:rsidR="00060C69" w:rsidRPr="007E1475">
        <w:rPr>
          <w:rFonts w:ascii="Franklin Gothic Book" w:hAnsi="Franklin Gothic Book"/>
          <w:sz w:val="22"/>
          <w:szCs w:val="22"/>
        </w:rPr>
        <w:t>en</w:t>
      </w:r>
      <w:r w:rsidR="00DF2DB7" w:rsidRPr="007E1475">
        <w:rPr>
          <w:rFonts w:ascii="Franklin Gothic Book" w:hAnsi="Franklin Gothic Book"/>
          <w:sz w:val="22"/>
          <w:szCs w:val="22"/>
        </w:rPr>
        <w:t xml:space="preserve"> uchovávat oznámení podané prostřednictvím vnitřního oznamovacího systému po dobu 5 let ode dne jeho přijetí</w:t>
      </w:r>
      <w:r w:rsidR="00060C69" w:rsidRPr="007E1475">
        <w:rPr>
          <w:rFonts w:ascii="Franklin Gothic Book" w:hAnsi="Franklin Gothic Book"/>
          <w:sz w:val="22"/>
          <w:szCs w:val="22"/>
        </w:rPr>
        <w:t>.</w:t>
      </w:r>
    </w:p>
    <w:p w14:paraId="6B1192B3" w14:textId="5E4090F1" w:rsidR="00DF2DB7" w:rsidRPr="007E1475" w:rsidRDefault="00DF2DB7" w:rsidP="007E1475">
      <w:pPr>
        <w:jc w:val="both"/>
        <w:rPr>
          <w:rFonts w:ascii="Franklin Gothic Book" w:hAnsi="Franklin Gothic Book"/>
          <w:sz w:val="22"/>
          <w:szCs w:val="22"/>
        </w:rPr>
      </w:pPr>
      <w:r w:rsidRPr="007E1475">
        <w:rPr>
          <w:rFonts w:ascii="Franklin Gothic Book" w:hAnsi="Franklin Gothic Book"/>
          <w:sz w:val="22"/>
          <w:szCs w:val="22"/>
        </w:rPr>
        <w:t xml:space="preserve">Do evidence a k </w:t>
      </w:r>
      <w:r w:rsidR="00060C69" w:rsidRPr="007E1475">
        <w:rPr>
          <w:rFonts w:ascii="Franklin Gothic Book" w:hAnsi="Franklin Gothic Book"/>
          <w:sz w:val="22"/>
          <w:szCs w:val="22"/>
        </w:rPr>
        <w:t xml:space="preserve">uchovávaným </w:t>
      </w:r>
      <w:r w:rsidRPr="007E1475">
        <w:rPr>
          <w:rFonts w:ascii="Franklin Gothic Book" w:hAnsi="Franklin Gothic Book"/>
          <w:sz w:val="22"/>
          <w:szCs w:val="22"/>
        </w:rPr>
        <w:t>oznámením</w:t>
      </w:r>
      <w:r w:rsidR="00060C69" w:rsidRPr="007E1475">
        <w:rPr>
          <w:rFonts w:ascii="Franklin Gothic Book" w:hAnsi="Franklin Gothic Book"/>
          <w:sz w:val="22"/>
          <w:szCs w:val="22"/>
        </w:rPr>
        <w:t xml:space="preserve">, </w:t>
      </w:r>
      <w:r w:rsidRPr="007E1475">
        <w:rPr>
          <w:rFonts w:ascii="Franklin Gothic Book" w:hAnsi="Franklin Gothic Book"/>
          <w:sz w:val="22"/>
          <w:szCs w:val="22"/>
        </w:rPr>
        <w:t xml:space="preserve">má přístup v případě oznámení podaných prostřednictvím vnitřního oznamovacího systému pouze </w:t>
      </w:r>
      <w:proofErr w:type="spellStart"/>
      <w:r w:rsidR="00060C69" w:rsidRPr="007E1475">
        <w:rPr>
          <w:rFonts w:ascii="Franklin Gothic Book" w:hAnsi="Franklin Gothic Book"/>
          <w:sz w:val="22"/>
          <w:szCs w:val="22"/>
        </w:rPr>
        <w:t>Prošetřovatel</w:t>
      </w:r>
      <w:proofErr w:type="spellEnd"/>
      <w:r w:rsidRPr="007E1475">
        <w:rPr>
          <w:rFonts w:ascii="Franklin Gothic Book" w:hAnsi="Franklin Gothic Book"/>
          <w:sz w:val="22"/>
          <w:szCs w:val="22"/>
        </w:rPr>
        <w:t>.</w:t>
      </w:r>
    </w:p>
    <w:p w14:paraId="6E054CA2" w14:textId="5C59CFF2" w:rsidR="000667BC" w:rsidRPr="007E1475" w:rsidRDefault="000667BC" w:rsidP="007E1475">
      <w:pPr>
        <w:jc w:val="both"/>
        <w:rPr>
          <w:rFonts w:ascii="Franklin Gothic Book" w:hAnsi="Franklin Gothic Book"/>
          <w:sz w:val="22"/>
          <w:szCs w:val="22"/>
        </w:rPr>
      </w:pPr>
    </w:p>
    <w:p w14:paraId="703E74CD" w14:textId="77777777" w:rsidR="000667BC" w:rsidRPr="007E1475" w:rsidRDefault="000667BC" w:rsidP="007E1475">
      <w:pPr>
        <w:pStyle w:val="Nadpis3"/>
      </w:pPr>
      <w:bookmarkStart w:id="44" w:name="_Toc73688033"/>
      <w:bookmarkStart w:id="45" w:name="_Toc73873365"/>
      <w:r w:rsidRPr="007E1475">
        <w:t>Zpracovávání osobních údajů</w:t>
      </w:r>
      <w:bookmarkEnd w:id="44"/>
      <w:bookmarkEnd w:id="45"/>
      <w:r w:rsidRPr="007E1475">
        <w:t xml:space="preserve"> </w:t>
      </w:r>
    </w:p>
    <w:p w14:paraId="7C8B62BC" w14:textId="3BA3E134" w:rsidR="000667BC" w:rsidRDefault="000667BC" w:rsidP="007E1475">
      <w:pPr>
        <w:jc w:val="both"/>
        <w:rPr>
          <w:rFonts w:ascii="Franklin Gothic Book" w:hAnsi="Franklin Gothic Book"/>
          <w:sz w:val="22"/>
          <w:szCs w:val="22"/>
        </w:rPr>
      </w:pPr>
      <w:r w:rsidRPr="007E1475">
        <w:rPr>
          <w:rFonts w:ascii="Franklin Gothic Book" w:hAnsi="Franklin Gothic Book"/>
          <w:sz w:val="22"/>
          <w:szCs w:val="22"/>
        </w:rPr>
        <w:t>Jakékoli zpracovávání osobních údajů podle této směrnice, včetně výměny či předávání osobních údajů příslušnými orgány, se provádí v souladu s nařízením (EU) 2016/679 a směrnicí (EU) 2016/680. Jakákoli výměna či předávání informací ze strany orgánů, institucí nebo jiných subjektů Unie se uskuteční v souladu s nařízením (EU) 2018/1725. Osobní údaje, které jsou pro vyřízení daného oznámení zjevně nepodstatné, se neshromažďují, a jsou-li získány náhodou, jsou bez zbytečného odkladu vymazány</w:t>
      </w:r>
    </w:p>
    <w:p w14:paraId="30B3F711" w14:textId="77777777" w:rsidR="0053003E" w:rsidRDefault="0053003E" w:rsidP="007E1475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05C88AC2" w14:textId="66C8A62E" w:rsidR="0053003E" w:rsidRDefault="0053003E" w:rsidP="0053003E">
      <w:pPr>
        <w:pStyle w:val="Nadpis3"/>
      </w:pPr>
      <w:r>
        <w:t>Ochrana oznamovatelů se nevztahuje na</w:t>
      </w:r>
    </w:p>
    <w:p w14:paraId="03F5AE6F" w14:textId="77777777" w:rsidR="0053003E" w:rsidRPr="0053003E" w:rsidRDefault="0053003E" w:rsidP="0053003E">
      <w:pPr>
        <w:spacing w:after="225"/>
        <w:rPr>
          <w:rFonts w:ascii="Franklin Gothic Book" w:hAnsi="Franklin Gothic Book"/>
          <w:sz w:val="22"/>
          <w:szCs w:val="22"/>
        </w:rPr>
      </w:pPr>
      <w:r w:rsidRPr="0053003E">
        <w:rPr>
          <w:rFonts w:ascii="Franklin Gothic Book" w:hAnsi="Franklin Gothic Book"/>
          <w:sz w:val="22"/>
          <w:szCs w:val="22"/>
        </w:rPr>
        <w:t>Ochrana oznamovatelů se nevztahuje na následující informace:</w:t>
      </w:r>
    </w:p>
    <w:p w14:paraId="03318B34" w14:textId="77777777" w:rsidR="0053003E" w:rsidRPr="0053003E" w:rsidRDefault="0053003E" w:rsidP="0053003E">
      <w:pPr>
        <w:numPr>
          <w:ilvl w:val="0"/>
          <w:numId w:val="31"/>
        </w:numPr>
        <w:spacing w:after="120"/>
        <w:rPr>
          <w:rFonts w:ascii="Franklin Gothic Book" w:hAnsi="Franklin Gothic Book"/>
          <w:sz w:val="22"/>
          <w:szCs w:val="22"/>
        </w:rPr>
      </w:pPr>
      <w:r w:rsidRPr="0053003E">
        <w:rPr>
          <w:rFonts w:ascii="Franklin Gothic Book" w:hAnsi="Franklin Gothic Book"/>
          <w:sz w:val="22"/>
          <w:szCs w:val="22"/>
        </w:rPr>
        <w:t>informace, které mohou bezprostředně ohrozit podstatný bezpečnostní zájem České republiky nebo informace o činnosti zpravodajských služeb;</w:t>
      </w:r>
    </w:p>
    <w:p w14:paraId="1EB60A2E" w14:textId="77777777" w:rsidR="0053003E" w:rsidRPr="0053003E" w:rsidRDefault="0053003E" w:rsidP="0053003E">
      <w:pPr>
        <w:numPr>
          <w:ilvl w:val="0"/>
          <w:numId w:val="31"/>
        </w:numPr>
        <w:spacing w:after="120"/>
        <w:rPr>
          <w:rFonts w:ascii="Franklin Gothic Book" w:hAnsi="Franklin Gothic Book"/>
          <w:sz w:val="22"/>
          <w:szCs w:val="22"/>
        </w:rPr>
      </w:pPr>
      <w:r w:rsidRPr="0053003E">
        <w:rPr>
          <w:rFonts w:ascii="Franklin Gothic Book" w:hAnsi="Franklin Gothic Book"/>
          <w:sz w:val="22"/>
          <w:szCs w:val="22"/>
        </w:rPr>
        <w:t>informace, které mohou ohrozit probíhající trestní řízení, informace podléhající ochraně podle zákona o krizovém řízení nebo ochraně utajovaných skutečností;</w:t>
      </w:r>
    </w:p>
    <w:p w14:paraId="48B15AB5" w14:textId="77777777" w:rsidR="0053003E" w:rsidRPr="00347B5A" w:rsidRDefault="0053003E" w:rsidP="0053003E">
      <w:pPr>
        <w:numPr>
          <w:ilvl w:val="0"/>
          <w:numId w:val="31"/>
        </w:numPr>
        <w:spacing w:after="120"/>
        <w:rPr>
          <w:rFonts w:ascii="Franklin Gothic Book" w:hAnsi="Franklin Gothic Book" w:cs="Helvetica"/>
          <w:color w:val="4D5F7A"/>
          <w:sz w:val="22"/>
          <w:szCs w:val="22"/>
        </w:rPr>
      </w:pPr>
      <w:r w:rsidRPr="0053003E">
        <w:rPr>
          <w:rFonts w:ascii="Franklin Gothic Book" w:hAnsi="Franklin Gothic Book"/>
          <w:sz w:val="22"/>
          <w:szCs w:val="22"/>
        </w:rPr>
        <w:t>informace, jejichž oznámením by došlo k porušení mlčenlivosti při výkonu funkce, včetně povinné mlčenlivosti v souvislosti s poskytováním zdravotních služeb (lékařského tajemství</w:t>
      </w:r>
      <w:r w:rsidRPr="00347B5A">
        <w:rPr>
          <w:rFonts w:ascii="Franklin Gothic Book" w:hAnsi="Franklin Gothic Book" w:cs="Helvetica"/>
          <w:color w:val="4D5F7A"/>
          <w:sz w:val="22"/>
          <w:szCs w:val="22"/>
        </w:rPr>
        <w:t>).</w:t>
      </w:r>
    </w:p>
    <w:p w14:paraId="249020BD" w14:textId="16372F3F" w:rsidR="007D3CD7" w:rsidRDefault="007D3CD7" w:rsidP="007D3CD7">
      <w:pPr>
        <w:pStyle w:val="Nadpis1"/>
      </w:pPr>
      <w:bookmarkStart w:id="46" w:name="_Toc73688034"/>
      <w:bookmarkStart w:id="47" w:name="_Toc73873366"/>
      <w:r w:rsidRPr="007D3CD7">
        <w:t>Související dokumentace</w:t>
      </w:r>
      <w:bookmarkEnd w:id="46"/>
      <w:bookmarkEnd w:id="47"/>
    </w:p>
    <w:p w14:paraId="68CD2590" w14:textId="28E40F71" w:rsidR="00DD79F1" w:rsidRPr="00DD79F1" w:rsidRDefault="00DD79F1" w:rsidP="00DD79F1">
      <w:pPr>
        <w:rPr>
          <w:rFonts w:ascii="Franklin Gothic Book" w:hAnsi="Franklin Gothic Book"/>
          <w:sz w:val="22"/>
          <w:szCs w:val="22"/>
          <w:lang w:eastAsia="ar-SA"/>
        </w:rPr>
      </w:pPr>
      <w:r w:rsidRPr="00DD79F1">
        <w:rPr>
          <w:rFonts w:ascii="Franklin Gothic Book" w:hAnsi="Franklin Gothic Book"/>
          <w:sz w:val="22"/>
          <w:szCs w:val="22"/>
          <w:lang w:eastAsia="ar-SA"/>
        </w:rPr>
        <w:t>010_SM_001</w:t>
      </w:r>
      <w:r w:rsidRPr="00DD79F1">
        <w:rPr>
          <w:rFonts w:ascii="Franklin Gothic Book" w:hAnsi="Franklin Gothic Book"/>
          <w:sz w:val="22"/>
          <w:szCs w:val="22"/>
          <w:lang w:eastAsia="ar-SA"/>
        </w:rPr>
        <w:tab/>
      </w:r>
      <w:r w:rsidRPr="00DD79F1">
        <w:rPr>
          <w:rFonts w:ascii="Franklin Gothic Book" w:hAnsi="Franklin Gothic Book"/>
          <w:sz w:val="22"/>
          <w:szCs w:val="22"/>
          <w:lang w:eastAsia="ar-SA"/>
        </w:rPr>
        <w:tab/>
        <w:t>Organizační řád</w:t>
      </w:r>
    </w:p>
    <w:p w14:paraId="2711CC3B" w14:textId="50313BE4" w:rsidR="00DD79F1" w:rsidRPr="00DD79F1" w:rsidRDefault="00DD79F1" w:rsidP="00DD79F1">
      <w:pPr>
        <w:rPr>
          <w:rFonts w:ascii="Franklin Gothic Book" w:hAnsi="Franklin Gothic Book"/>
          <w:sz w:val="22"/>
          <w:szCs w:val="22"/>
          <w:lang w:eastAsia="ar-SA"/>
        </w:rPr>
      </w:pPr>
      <w:r w:rsidRPr="00DD79F1">
        <w:rPr>
          <w:rFonts w:ascii="Franklin Gothic Book" w:hAnsi="Franklin Gothic Book"/>
          <w:sz w:val="22"/>
          <w:szCs w:val="22"/>
          <w:lang w:eastAsia="ar-SA"/>
        </w:rPr>
        <w:t>010_SM_004</w:t>
      </w:r>
      <w:r w:rsidRPr="00DD79F1">
        <w:rPr>
          <w:rFonts w:ascii="Franklin Gothic Book" w:hAnsi="Franklin Gothic Book"/>
          <w:sz w:val="22"/>
          <w:szCs w:val="22"/>
          <w:lang w:eastAsia="ar-SA"/>
        </w:rPr>
        <w:tab/>
      </w:r>
      <w:r w:rsidRPr="00DD79F1">
        <w:rPr>
          <w:rFonts w:ascii="Franklin Gothic Book" w:hAnsi="Franklin Gothic Book"/>
          <w:sz w:val="22"/>
          <w:szCs w:val="22"/>
          <w:lang w:eastAsia="ar-SA"/>
        </w:rPr>
        <w:tab/>
        <w:t>Interní audity, nápravná opatření, přezkoumání SMK</w:t>
      </w:r>
    </w:p>
    <w:p w14:paraId="5E1C44D9" w14:textId="48CFE6E4" w:rsidR="00DD79F1" w:rsidRPr="00DD79F1" w:rsidRDefault="00DD79F1" w:rsidP="00DD79F1">
      <w:pPr>
        <w:rPr>
          <w:rFonts w:ascii="Franklin Gothic Book" w:hAnsi="Franklin Gothic Book"/>
          <w:sz w:val="22"/>
          <w:szCs w:val="22"/>
          <w:lang w:eastAsia="ar-SA"/>
        </w:rPr>
      </w:pPr>
      <w:r w:rsidRPr="00DD79F1">
        <w:rPr>
          <w:rFonts w:ascii="Franklin Gothic Book" w:hAnsi="Franklin Gothic Book"/>
          <w:sz w:val="22"/>
          <w:szCs w:val="22"/>
          <w:lang w:eastAsia="ar-SA"/>
        </w:rPr>
        <w:t>010_SM_005</w:t>
      </w:r>
      <w:r w:rsidRPr="00DD79F1">
        <w:rPr>
          <w:rFonts w:ascii="Franklin Gothic Book" w:hAnsi="Franklin Gothic Book"/>
          <w:sz w:val="22"/>
          <w:szCs w:val="22"/>
          <w:lang w:eastAsia="ar-SA"/>
        </w:rPr>
        <w:tab/>
      </w:r>
      <w:r w:rsidRPr="00DD79F1">
        <w:rPr>
          <w:rFonts w:ascii="Franklin Gothic Book" w:hAnsi="Franklin Gothic Book"/>
          <w:sz w:val="22"/>
          <w:szCs w:val="22"/>
          <w:lang w:eastAsia="ar-SA"/>
        </w:rPr>
        <w:tab/>
        <w:t>Řízení dokumentace ZZS LK</w:t>
      </w:r>
    </w:p>
    <w:p w14:paraId="50764F46" w14:textId="3BF3CA34" w:rsidR="00EF3E4C" w:rsidRPr="007D3CD7" w:rsidRDefault="00EF3E4C" w:rsidP="007D3CD7">
      <w:pPr>
        <w:pStyle w:val="Nadpis1"/>
      </w:pPr>
      <w:bookmarkStart w:id="48" w:name="_Toc73688035"/>
      <w:bookmarkStart w:id="49" w:name="_Toc73873367"/>
      <w:r w:rsidRPr="007D3CD7">
        <w:t>List provedených změn a revizí</w:t>
      </w:r>
      <w:bookmarkEnd w:id="48"/>
      <w:bookmarkEnd w:id="49"/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8"/>
        <w:gridCol w:w="1418"/>
        <w:gridCol w:w="4394"/>
        <w:gridCol w:w="2268"/>
      </w:tblGrid>
      <w:tr w:rsidR="00EF3E4C" w:rsidRPr="00EF3E4C" w14:paraId="3089EF18" w14:textId="3F2A4BF3" w:rsidTr="00EF3E4C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F28A3" w14:textId="77777777" w:rsidR="00EF3E4C" w:rsidRPr="00EF3E4C" w:rsidRDefault="00EF3E4C" w:rsidP="00EF3E4C">
            <w:pPr>
              <w:spacing w:before="60" w:after="60" w:line="240" w:lineRule="atLeast"/>
              <w:jc w:val="both"/>
              <w:rPr>
                <w:rFonts w:ascii="Franklin Gothic Book" w:eastAsia="Calibri" w:hAnsi="Franklin Gothic Book" w:cs="Times New Roman"/>
                <w:b/>
                <w:sz w:val="22"/>
                <w:szCs w:val="22"/>
                <w:lang w:eastAsia="en-US"/>
              </w:rPr>
            </w:pPr>
            <w:r w:rsidRPr="00EF3E4C">
              <w:rPr>
                <w:rFonts w:ascii="Franklin Gothic Book" w:eastAsia="Calibri" w:hAnsi="Franklin Gothic Book" w:cs="Times New Roman"/>
                <w:b/>
                <w:sz w:val="22"/>
                <w:szCs w:val="22"/>
                <w:lang w:eastAsia="en-US"/>
              </w:rPr>
              <w:t>Kapitola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6C132" w14:textId="77777777" w:rsidR="00EF3E4C" w:rsidRPr="00EF3E4C" w:rsidRDefault="00EF3E4C" w:rsidP="00EF3E4C">
            <w:pPr>
              <w:spacing w:before="60" w:after="60" w:line="240" w:lineRule="atLeast"/>
              <w:jc w:val="both"/>
              <w:rPr>
                <w:rFonts w:ascii="Franklin Gothic Book" w:eastAsia="Calibri" w:hAnsi="Franklin Gothic Book" w:cs="Times New Roman"/>
                <w:b/>
                <w:sz w:val="22"/>
                <w:szCs w:val="22"/>
                <w:lang w:eastAsia="en-US"/>
              </w:rPr>
            </w:pPr>
            <w:r w:rsidRPr="00EF3E4C">
              <w:rPr>
                <w:rFonts w:ascii="Franklin Gothic Book" w:eastAsia="Calibri" w:hAnsi="Franklin Gothic Book" w:cs="Times New Roman"/>
                <w:b/>
                <w:sz w:val="22"/>
                <w:szCs w:val="22"/>
                <w:lang w:eastAsia="en-US"/>
              </w:rPr>
              <w:t>Datum změny/revize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E55B0" w14:textId="77777777" w:rsidR="00EF3E4C" w:rsidRPr="00EF3E4C" w:rsidRDefault="00EF3E4C" w:rsidP="00EF3E4C">
            <w:pPr>
              <w:spacing w:before="60" w:after="60" w:line="240" w:lineRule="atLeast"/>
              <w:jc w:val="both"/>
              <w:rPr>
                <w:rFonts w:ascii="Franklin Gothic Book" w:eastAsia="Calibri" w:hAnsi="Franklin Gothic Book" w:cs="Times New Roman"/>
                <w:b/>
                <w:sz w:val="22"/>
                <w:szCs w:val="22"/>
                <w:lang w:eastAsia="en-US"/>
              </w:rPr>
            </w:pPr>
            <w:r w:rsidRPr="00EF3E4C">
              <w:rPr>
                <w:rFonts w:ascii="Franklin Gothic Book" w:eastAsia="Calibri" w:hAnsi="Franklin Gothic Book" w:cs="Times New Roman"/>
                <w:b/>
                <w:sz w:val="22"/>
                <w:szCs w:val="22"/>
                <w:lang w:eastAsia="en-US"/>
              </w:rPr>
              <w:t>Důvod změny / výsledek revize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079AD" w14:textId="264A5C03" w:rsidR="00EF3E4C" w:rsidRPr="00EF3E4C" w:rsidRDefault="00EF3E4C" w:rsidP="00EF3E4C">
            <w:pPr>
              <w:spacing w:before="60" w:after="60" w:line="240" w:lineRule="atLeast"/>
              <w:jc w:val="both"/>
              <w:rPr>
                <w:rFonts w:ascii="Franklin Gothic Book" w:eastAsia="Calibri" w:hAnsi="Franklin Gothic Book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eastAsia="Calibri" w:hAnsi="Franklin Gothic Book" w:cs="Times New Roman"/>
                <w:b/>
                <w:sz w:val="22"/>
                <w:szCs w:val="22"/>
                <w:lang w:eastAsia="en-US"/>
              </w:rPr>
              <w:t>Schválil</w:t>
            </w:r>
          </w:p>
        </w:tc>
      </w:tr>
      <w:tr w:rsidR="00EF3E4C" w:rsidRPr="00EF3E4C" w14:paraId="1DEFC40A" w14:textId="1138B7DE" w:rsidTr="00C25E8A">
        <w:trPr>
          <w:trHeight w:val="1054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6415D" w14:textId="18AD16D1" w:rsidR="00EF3E4C" w:rsidRPr="00EF3E4C" w:rsidRDefault="00C25E8A" w:rsidP="00EF3E4C">
            <w:pPr>
              <w:spacing w:before="60" w:after="60"/>
              <w:jc w:val="both"/>
              <w:rPr>
                <w:rFonts w:ascii="Calibri" w:eastAsia="Calibri" w:hAnsi="Calibri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657DE" w14:textId="28530DDC" w:rsidR="00EF3E4C" w:rsidRPr="00EF3E4C" w:rsidRDefault="00C25E8A" w:rsidP="00C25E8A">
            <w:pPr>
              <w:spacing w:before="60" w:after="60" w:line="240" w:lineRule="atLeast"/>
              <w:jc w:val="both"/>
              <w:rPr>
                <w:rFonts w:ascii="Calibri" w:eastAsia="Calibri" w:hAnsi="Calibri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sz w:val="22"/>
                <w:szCs w:val="22"/>
                <w:lang w:eastAsia="en-US"/>
              </w:rPr>
              <w:t>1.8.2021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004B1" w14:textId="77777777" w:rsidR="00C25E8A" w:rsidRPr="00C25E8A" w:rsidRDefault="00C25E8A" w:rsidP="00C25E8A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  <w:r w:rsidRPr="00C25E8A">
              <w:rPr>
                <w:rFonts w:ascii="Franklin Gothic Book" w:hAnsi="Franklin Gothic Book"/>
                <w:bCs/>
                <w:sz w:val="22"/>
                <w:szCs w:val="22"/>
              </w:rPr>
              <w:t>SMĚRNICE EVROPSKÉHO PARLAMENTU A RADY (EU) 2019/1937</w:t>
            </w:r>
          </w:p>
          <w:p w14:paraId="11059347" w14:textId="7FCC9E7C" w:rsidR="00EF3E4C" w:rsidRPr="00EF3E4C" w:rsidRDefault="00C25E8A" w:rsidP="00C25E8A">
            <w:pPr>
              <w:pStyle w:val="Default"/>
              <w:rPr>
                <w:rFonts w:ascii="Calibri" w:eastAsia="Calibri" w:hAnsi="Calibri" w:cs="Times New Roman"/>
                <w:bCs/>
                <w:sz w:val="22"/>
                <w:szCs w:val="22"/>
              </w:rPr>
            </w:pPr>
            <w:r w:rsidRPr="00C25E8A">
              <w:rPr>
                <w:rFonts w:ascii="Franklin Gothic Book" w:hAnsi="Franklin Gothic Book"/>
                <w:bCs/>
                <w:sz w:val="22"/>
                <w:szCs w:val="22"/>
              </w:rPr>
              <w:t>ze dne 23. října 2019 o ochraně osob, které oznamují porušení práva Unie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28734" w14:textId="77777777" w:rsidR="00EF3E4C" w:rsidRPr="00EF3E4C" w:rsidRDefault="00EF3E4C" w:rsidP="00EF3E4C">
            <w:pPr>
              <w:spacing w:before="60" w:after="60" w:line="240" w:lineRule="atLeast"/>
              <w:jc w:val="both"/>
              <w:rPr>
                <w:rFonts w:ascii="Calibri" w:eastAsia="Calibri" w:hAnsi="Calibri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EF3E4C" w:rsidRPr="00EF3E4C" w14:paraId="681D2F71" w14:textId="3E39C1A3" w:rsidTr="00EF3E4C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084C9" w14:textId="3EFE8355" w:rsidR="00EF3E4C" w:rsidRPr="00EF3E4C" w:rsidRDefault="007E1475" w:rsidP="00EF3E4C">
            <w:pPr>
              <w:spacing w:before="60" w:after="60"/>
              <w:jc w:val="both"/>
              <w:rPr>
                <w:rFonts w:ascii="Calibri" w:eastAsia="Calibri" w:hAnsi="Calibri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2BBA1" w14:textId="1224E09A" w:rsidR="00EF3E4C" w:rsidRPr="00EF3E4C" w:rsidRDefault="007E1475" w:rsidP="00EF3E4C">
            <w:pPr>
              <w:spacing w:before="60" w:after="60" w:line="240" w:lineRule="atLeast"/>
              <w:jc w:val="both"/>
              <w:rPr>
                <w:rFonts w:ascii="Calibri" w:eastAsia="Calibri" w:hAnsi="Calibri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sz w:val="22"/>
                <w:szCs w:val="22"/>
                <w:lang w:eastAsia="en-US"/>
              </w:rPr>
              <w:t>29.1.2022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4FA90" w14:textId="63117A04" w:rsidR="00EF3E4C" w:rsidRPr="00EF3E4C" w:rsidRDefault="007E1475" w:rsidP="00EF3E4C">
            <w:pPr>
              <w:spacing w:before="60" w:after="60" w:line="240" w:lineRule="atLeast"/>
              <w:jc w:val="both"/>
              <w:rPr>
                <w:rFonts w:ascii="Calibri" w:eastAsia="Calibri" w:hAnsi="Calibri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Cs/>
                <w:sz w:val="22"/>
                <w:szCs w:val="22"/>
                <w:lang w:eastAsia="en-US"/>
              </w:rPr>
              <w:t xml:space="preserve">Změna pověření pro výkon pozice </w:t>
            </w:r>
            <w:proofErr w:type="spellStart"/>
            <w:r>
              <w:rPr>
                <w:rFonts w:ascii="Calibri" w:eastAsia="Calibri" w:hAnsi="Calibri" w:cs="Times New Roman"/>
                <w:bCs/>
                <w:sz w:val="22"/>
                <w:szCs w:val="22"/>
                <w:lang w:eastAsia="en-US"/>
              </w:rPr>
              <w:t>prošetřovatele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66BB2" w14:textId="77777777" w:rsidR="00EF3E4C" w:rsidRPr="00EF3E4C" w:rsidRDefault="00EF3E4C" w:rsidP="00EF3E4C">
            <w:pPr>
              <w:spacing w:before="60" w:after="60" w:line="240" w:lineRule="atLeast"/>
              <w:jc w:val="both"/>
              <w:rPr>
                <w:rFonts w:ascii="Calibri" w:eastAsia="Calibri" w:hAnsi="Calibri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EF3E4C" w:rsidRPr="00EF3E4C" w14:paraId="5F49C440" w14:textId="7F1E7190" w:rsidTr="00EF3E4C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1E6AE" w14:textId="4D5DA3C7" w:rsidR="00EF3E4C" w:rsidRPr="00EF3E4C" w:rsidRDefault="00EF3E4C" w:rsidP="00EF3E4C">
            <w:pPr>
              <w:spacing w:before="60" w:after="60"/>
              <w:jc w:val="both"/>
              <w:rPr>
                <w:rFonts w:ascii="Calibri" w:eastAsia="Calibri" w:hAnsi="Calibri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B78E1" w14:textId="30231807" w:rsidR="00EF3E4C" w:rsidRPr="00EF3E4C" w:rsidRDefault="00EF3E4C" w:rsidP="00EF3E4C">
            <w:pPr>
              <w:spacing w:before="60" w:after="60" w:line="240" w:lineRule="atLeast"/>
              <w:jc w:val="both"/>
              <w:rPr>
                <w:rFonts w:ascii="Calibri" w:eastAsia="Calibri" w:hAnsi="Calibri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91726" w14:textId="76D04CE6" w:rsidR="00EF3E4C" w:rsidRPr="00EF3E4C" w:rsidRDefault="00EF3E4C" w:rsidP="00EF3E4C">
            <w:pPr>
              <w:spacing w:before="60" w:after="60" w:line="240" w:lineRule="atLeast"/>
              <w:jc w:val="both"/>
              <w:rPr>
                <w:rFonts w:ascii="Calibri" w:eastAsia="Calibri" w:hAnsi="Calibri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A2B7" w14:textId="77777777" w:rsidR="00EF3E4C" w:rsidRPr="00EF3E4C" w:rsidRDefault="00EF3E4C" w:rsidP="00EF3E4C">
            <w:pPr>
              <w:spacing w:before="60" w:after="60" w:line="240" w:lineRule="atLeast"/>
              <w:jc w:val="both"/>
              <w:rPr>
                <w:rFonts w:ascii="Calibri" w:eastAsia="Calibri" w:hAnsi="Calibri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EF3E4C" w:rsidRPr="00EF3E4C" w14:paraId="6433D809" w14:textId="302A14A2" w:rsidTr="00EF3E4C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AB4FA" w14:textId="77777777" w:rsidR="00EF3E4C" w:rsidRPr="00EF3E4C" w:rsidRDefault="00EF3E4C" w:rsidP="00EF3E4C">
            <w:pPr>
              <w:spacing w:before="60" w:after="60"/>
              <w:jc w:val="both"/>
              <w:rPr>
                <w:rFonts w:ascii="Calibri" w:eastAsia="Calibri" w:hAnsi="Calibri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D999C" w14:textId="77777777" w:rsidR="00EF3E4C" w:rsidRPr="00EF3E4C" w:rsidRDefault="00EF3E4C" w:rsidP="00EF3E4C">
            <w:pPr>
              <w:spacing w:before="60" w:after="60" w:line="240" w:lineRule="atLeast"/>
              <w:jc w:val="both"/>
              <w:rPr>
                <w:rFonts w:ascii="Calibri" w:eastAsia="Calibri" w:hAnsi="Calibri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AD7C0" w14:textId="77777777" w:rsidR="00EF3E4C" w:rsidRPr="00EF3E4C" w:rsidRDefault="00EF3E4C" w:rsidP="00EF3E4C">
            <w:pPr>
              <w:spacing w:before="60" w:after="60" w:line="240" w:lineRule="atLeast"/>
              <w:jc w:val="both"/>
              <w:rPr>
                <w:rFonts w:ascii="Calibri" w:eastAsia="Calibri" w:hAnsi="Calibri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64FA2" w14:textId="77777777" w:rsidR="00EF3E4C" w:rsidRPr="00EF3E4C" w:rsidRDefault="00EF3E4C" w:rsidP="00EF3E4C">
            <w:pPr>
              <w:spacing w:before="60" w:after="60" w:line="240" w:lineRule="atLeast"/>
              <w:jc w:val="both"/>
              <w:rPr>
                <w:rFonts w:ascii="Calibri" w:eastAsia="Calibri" w:hAnsi="Calibri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EF3E4C" w:rsidRPr="00EF3E4C" w14:paraId="31ED04FE" w14:textId="4509F050" w:rsidTr="00EF3E4C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3B1B4" w14:textId="77777777" w:rsidR="00EF3E4C" w:rsidRPr="00EF3E4C" w:rsidRDefault="00EF3E4C" w:rsidP="00EF3E4C">
            <w:pPr>
              <w:spacing w:before="60" w:after="60"/>
              <w:jc w:val="both"/>
              <w:rPr>
                <w:rFonts w:ascii="Calibri" w:eastAsia="Calibri" w:hAnsi="Calibri" w:cs="Times New Roman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51777" w14:textId="77777777" w:rsidR="00EF3E4C" w:rsidRPr="00EF3E4C" w:rsidRDefault="00EF3E4C" w:rsidP="00EF3E4C">
            <w:pPr>
              <w:spacing w:before="60" w:after="60" w:line="240" w:lineRule="atLeast"/>
              <w:jc w:val="both"/>
              <w:rPr>
                <w:rFonts w:ascii="Calibri" w:eastAsia="Calibri" w:hAnsi="Calibri" w:cs="Times New Roman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1F83D" w14:textId="77777777" w:rsidR="00EF3E4C" w:rsidRPr="00EF3E4C" w:rsidRDefault="00EF3E4C" w:rsidP="00EF3E4C">
            <w:pPr>
              <w:spacing w:before="60" w:after="60" w:line="240" w:lineRule="atLeast"/>
              <w:jc w:val="both"/>
              <w:rPr>
                <w:rFonts w:ascii="Calibri" w:eastAsia="Calibri" w:hAnsi="Calibri" w:cs="Times New Roman"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0D92" w14:textId="77777777" w:rsidR="00EF3E4C" w:rsidRPr="00EF3E4C" w:rsidRDefault="00EF3E4C" w:rsidP="00EF3E4C">
            <w:pPr>
              <w:spacing w:before="60" w:after="60" w:line="240" w:lineRule="atLeast"/>
              <w:jc w:val="both"/>
              <w:rPr>
                <w:rFonts w:ascii="Calibri" w:eastAsia="Calibri" w:hAnsi="Calibri" w:cs="Times New Roman"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F3E4C" w:rsidRPr="00EF3E4C" w14:paraId="26240BAE" w14:textId="3EF67215" w:rsidTr="00EF3E4C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54D07" w14:textId="77777777" w:rsidR="00EF3E4C" w:rsidRPr="00EF3E4C" w:rsidRDefault="00EF3E4C" w:rsidP="00EF3E4C">
            <w:pPr>
              <w:spacing w:before="60" w:after="60"/>
              <w:jc w:val="both"/>
              <w:rPr>
                <w:rFonts w:ascii="Calibri" w:eastAsia="Calibri" w:hAnsi="Calibri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8EDB2" w14:textId="77777777" w:rsidR="00EF3E4C" w:rsidRPr="00EF3E4C" w:rsidRDefault="00EF3E4C" w:rsidP="00EF3E4C">
            <w:pPr>
              <w:spacing w:before="60" w:after="60" w:line="240" w:lineRule="atLeast"/>
              <w:jc w:val="both"/>
              <w:rPr>
                <w:rFonts w:ascii="Calibri" w:eastAsia="Calibri" w:hAnsi="Calibri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38BB9" w14:textId="77777777" w:rsidR="00EF3E4C" w:rsidRPr="00EF3E4C" w:rsidRDefault="00EF3E4C" w:rsidP="00EF3E4C">
            <w:pPr>
              <w:spacing w:before="60" w:after="60" w:line="240" w:lineRule="atLeast"/>
              <w:jc w:val="both"/>
              <w:rPr>
                <w:rFonts w:ascii="Calibri" w:eastAsia="Calibri" w:hAnsi="Calibri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35384" w14:textId="77777777" w:rsidR="00EF3E4C" w:rsidRPr="00EF3E4C" w:rsidRDefault="00EF3E4C" w:rsidP="00EF3E4C">
            <w:pPr>
              <w:spacing w:before="60" w:after="60" w:line="240" w:lineRule="atLeast"/>
              <w:jc w:val="both"/>
              <w:rPr>
                <w:rFonts w:ascii="Calibri" w:eastAsia="Calibri" w:hAnsi="Calibri" w:cs="Times New Roman"/>
                <w:bCs/>
                <w:sz w:val="22"/>
                <w:szCs w:val="22"/>
                <w:lang w:eastAsia="en-US"/>
              </w:rPr>
            </w:pPr>
          </w:p>
        </w:tc>
      </w:tr>
    </w:tbl>
    <w:p w14:paraId="12A0F294" w14:textId="77777777" w:rsidR="00EF3E4C" w:rsidRPr="00EF3E4C" w:rsidRDefault="00EF3E4C" w:rsidP="00EF3E4C">
      <w:pPr>
        <w:rPr>
          <w:lang w:eastAsia="ar-SA"/>
        </w:rPr>
      </w:pPr>
    </w:p>
    <w:sectPr w:rsidR="00EF3E4C" w:rsidRPr="00EF3E4C" w:rsidSect="007F54BB">
      <w:headerReference w:type="default" r:id="rId10"/>
      <w:footerReference w:type="default" r:id="rId11"/>
      <w:pgSz w:w="11906" w:h="16838"/>
      <w:pgMar w:top="1276" w:right="1133" w:bottom="1135" w:left="144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EADA" w14:textId="77777777" w:rsidR="00FA4FC1" w:rsidRDefault="00FA4FC1" w:rsidP="0025640D">
      <w:r>
        <w:separator/>
      </w:r>
    </w:p>
  </w:endnote>
  <w:endnote w:type="continuationSeparator" w:id="0">
    <w:p w14:paraId="34FCFCFC" w14:textId="77777777" w:rsidR="00FA4FC1" w:rsidRDefault="00FA4FC1" w:rsidP="0025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EC56" w14:textId="11008182" w:rsidR="00DD79F1" w:rsidRDefault="00DD79F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1AD67" w14:textId="77777777" w:rsidR="00FA4FC1" w:rsidRDefault="00FA4FC1" w:rsidP="0025640D">
      <w:r>
        <w:separator/>
      </w:r>
    </w:p>
  </w:footnote>
  <w:footnote w:type="continuationSeparator" w:id="0">
    <w:p w14:paraId="14E62FE5" w14:textId="77777777" w:rsidR="00FA4FC1" w:rsidRDefault="00FA4FC1" w:rsidP="0025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7" w:type="dxa"/>
      <w:tblInd w:w="-7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  <w:gridCol w:w="5812"/>
      <w:gridCol w:w="992"/>
      <w:gridCol w:w="1281"/>
    </w:tblGrid>
    <w:tr w:rsidR="00064AA0" w:rsidRPr="00064AA0" w14:paraId="305EA6BB" w14:textId="77777777" w:rsidTr="00CA4AA9">
      <w:trPr>
        <w:trHeight w:val="340"/>
      </w:trPr>
      <w:tc>
        <w:tcPr>
          <w:tcW w:w="2552" w:type="dxa"/>
          <w:vMerge w:val="restart"/>
          <w:vAlign w:val="center"/>
        </w:tcPr>
        <w:p w14:paraId="05A812E7" w14:textId="77777777" w:rsidR="00064AA0" w:rsidRPr="00064AA0" w:rsidRDefault="00064AA0" w:rsidP="00064AA0">
          <w:pPr>
            <w:tabs>
              <w:tab w:val="center" w:pos="4536"/>
              <w:tab w:val="right" w:pos="9072"/>
            </w:tabs>
            <w:ind w:left="37"/>
            <w:rPr>
              <w:rFonts w:ascii="Franklin Gothic Book" w:hAnsi="Franklin Gothic Book"/>
              <w:b/>
              <w:color w:val="365F91"/>
              <w:sz w:val="16"/>
              <w:szCs w:val="16"/>
            </w:rPr>
          </w:pPr>
          <w:r w:rsidRPr="00064AA0">
            <w:rPr>
              <w:rFonts w:ascii="Cambria" w:hAnsi="Cambria"/>
              <w:b/>
              <w:noProof/>
              <w:sz w:val="12"/>
              <w:szCs w:val="12"/>
            </w:rPr>
            <w:drawing>
              <wp:anchor distT="0" distB="0" distL="114300" distR="114300" simplePos="0" relativeHeight="251659264" behindDoc="0" locked="0" layoutInCell="1" allowOverlap="1" wp14:anchorId="03540F75" wp14:editId="4AE1A730">
                <wp:simplePos x="0" y="0"/>
                <wp:positionH relativeFrom="page">
                  <wp:posOffset>-1905</wp:posOffset>
                </wp:positionH>
                <wp:positionV relativeFrom="page">
                  <wp:posOffset>3175</wp:posOffset>
                </wp:positionV>
                <wp:extent cx="1609725" cy="716280"/>
                <wp:effectExtent l="0" t="0" r="9525" b="7620"/>
                <wp:wrapNone/>
                <wp:docPr id="2" name="Obrázek 2" descr="Obsah obrázku podepsat, kreslení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ozšířený logotyp 2019_varianta 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716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Align w:val="bottom"/>
          <w:hideMark/>
        </w:tcPr>
        <w:sdt>
          <w:sdtPr>
            <w:rPr>
              <w:rFonts w:ascii="Franklin Gothic Demi" w:hAnsi="Franklin Gothic Demi"/>
              <w:bCs/>
              <w:caps/>
              <w:color w:val="365F91"/>
            </w:rPr>
            <w:alias w:val="Kategorie"/>
            <w:tag w:val=""/>
            <w:id w:val="1835719447"/>
            <w:placeholder>
              <w:docPart w:val="6480ACC5E8DF47268528C2F1F7CACFE1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Content>
            <w:p w14:paraId="1BE9EB95" w14:textId="01181577" w:rsidR="00064AA0" w:rsidRPr="00064AA0" w:rsidRDefault="00064AA0" w:rsidP="00064AA0">
              <w:pPr>
                <w:jc w:val="center"/>
                <w:rPr>
                  <w:rFonts w:ascii="Franklin Gothic Demi" w:hAnsi="Franklin Gothic Demi"/>
                  <w:bCs/>
                  <w:color w:val="365F91"/>
                  <w:sz w:val="22"/>
                  <w:szCs w:val="22"/>
                </w:rPr>
              </w:pPr>
              <w:r>
                <w:rPr>
                  <w:rFonts w:ascii="Franklin Gothic Demi" w:hAnsi="Franklin Gothic Demi"/>
                  <w:bCs/>
                  <w:caps/>
                  <w:color w:val="365F91"/>
                </w:rPr>
                <w:t>Směrnice</w:t>
              </w:r>
            </w:p>
          </w:sdtContent>
        </w:sdt>
        <w:p w14:paraId="77FF676D" w14:textId="77777777" w:rsidR="00064AA0" w:rsidRPr="00064AA0" w:rsidRDefault="00064AA0" w:rsidP="00064AA0">
          <w:pPr>
            <w:jc w:val="center"/>
            <w:rPr>
              <w:rFonts w:ascii="Franklin Gothic Demi" w:hAnsi="Franklin Gothic Demi"/>
              <w:b/>
              <w:color w:val="365F91"/>
              <w:sz w:val="22"/>
              <w:szCs w:val="22"/>
            </w:rPr>
          </w:pPr>
        </w:p>
      </w:tc>
      <w:tc>
        <w:tcPr>
          <w:tcW w:w="992" w:type="dxa"/>
          <w:vAlign w:val="bottom"/>
        </w:tcPr>
        <w:p w14:paraId="1C2FB88F" w14:textId="77777777" w:rsidR="00064AA0" w:rsidRPr="00064AA0" w:rsidRDefault="00064AA0" w:rsidP="00064AA0">
          <w:pPr>
            <w:tabs>
              <w:tab w:val="left" w:pos="2267"/>
            </w:tabs>
            <w:spacing w:after="20"/>
            <w:rPr>
              <w:rFonts w:ascii="Franklin Gothic Medium Cond" w:hAnsi="Franklin Gothic Medium Cond"/>
              <w:caps/>
              <w:color w:val="365F91"/>
              <w:sz w:val="14"/>
              <w:szCs w:val="14"/>
            </w:rPr>
          </w:pPr>
          <w:r w:rsidRPr="00064AA0">
            <w:rPr>
              <w:rFonts w:ascii="Franklin Gothic Medium Cond" w:hAnsi="Franklin Gothic Medium Cond"/>
              <w:caps/>
              <w:color w:val="365F91"/>
              <w:sz w:val="14"/>
              <w:szCs w:val="14"/>
            </w:rPr>
            <w:t>číslo předpisu:</w:t>
          </w:r>
        </w:p>
      </w:tc>
      <w:sdt>
        <w:sdtPr>
          <w:rPr>
            <w:rFonts w:ascii="Franklin Gothic Demi" w:hAnsi="Franklin Gothic Demi"/>
            <w:color w:val="365F91"/>
            <w:sz w:val="18"/>
            <w:szCs w:val="18"/>
          </w:rPr>
          <w:alias w:val="Resumé"/>
          <w:tag w:val=""/>
          <w:id w:val="20596398"/>
          <w:placeholder>
            <w:docPart w:val="57A618869E1840D1BF831588BD4A17CA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tc>
            <w:tcPr>
              <w:tcW w:w="1281" w:type="dxa"/>
              <w:vAlign w:val="bottom"/>
            </w:tcPr>
            <w:p w14:paraId="6DC81871" w14:textId="14912EAB" w:rsidR="00064AA0" w:rsidRPr="00064AA0" w:rsidRDefault="00064AA0" w:rsidP="00064AA0">
              <w:pPr>
                <w:tabs>
                  <w:tab w:val="left" w:pos="2267"/>
                </w:tabs>
                <w:rPr>
                  <w:rFonts w:ascii="Franklin Gothic Demi" w:hAnsi="Franklin Gothic Demi"/>
                  <w:color w:val="365F91"/>
                  <w:sz w:val="18"/>
                  <w:szCs w:val="18"/>
                </w:rPr>
              </w:pPr>
              <w:r>
                <w:rPr>
                  <w:rFonts w:ascii="Franklin Gothic Demi" w:hAnsi="Franklin Gothic Demi"/>
                  <w:color w:val="365F91"/>
                  <w:sz w:val="18"/>
                  <w:szCs w:val="18"/>
                </w:rPr>
                <w:t>010_SM_013</w:t>
              </w:r>
            </w:p>
          </w:tc>
        </w:sdtContent>
      </w:sdt>
    </w:tr>
    <w:tr w:rsidR="00064AA0" w:rsidRPr="00064AA0" w14:paraId="5C32B3D5" w14:textId="77777777" w:rsidTr="00CA4AA9">
      <w:trPr>
        <w:trHeight w:val="227"/>
      </w:trPr>
      <w:tc>
        <w:tcPr>
          <w:tcW w:w="2552" w:type="dxa"/>
          <w:vMerge/>
          <w:vAlign w:val="center"/>
        </w:tcPr>
        <w:p w14:paraId="3A2F1B31" w14:textId="77777777" w:rsidR="00064AA0" w:rsidRPr="00064AA0" w:rsidRDefault="00064AA0" w:rsidP="00064AA0">
          <w:pPr>
            <w:tabs>
              <w:tab w:val="center" w:pos="4536"/>
              <w:tab w:val="right" w:pos="9072"/>
            </w:tabs>
            <w:ind w:left="37"/>
            <w:rPr>
              <w:rFonts w:ascii="Cambria" w:hAnsi="Cambria"/>
              <w:b/>
              <w:noProof/>
              <w:sz w:val="12"/>
              <w:szCs w:val="12"/>
            </w:rPr>
          </w:pPr>
        </w:p>
      </w:tc>
      <w:sdt>
        <w:sdtPr>
          <w:rPr>
            <w:rFonts w:ascii="Franklin Gothic Medium" w:hAnsi="Franklin Gothic Medium"/>
            <w:color w:val="365F91"/>
            <w:sz w:val="20"/>
            <w:szCs w:val="20"/>
          </w:rPr>
          <w:alias w:val="Název"/>
          <w:tag w:val=""/>
          <w:id w:val="-1032879553"/>
          <w:placeholder>
            <w:docPart w:val="1752D27DC9764A33B57FEABC432CE05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Content>
          <w:tc>
            <w:tcPr>
              <w:tcW w:w="5812" w:type="dxa"/>
              <w:vMerge w:val="restart"/>
            </w:tcPr>
            <w:p w14:paraId="3C32F6AD" w14:textId="0AADDD44" w:rsidR="00064AA0" w:rsidRPr="00064AA0" w:rsidRDefault="00064AA0" w:rsidP="00064AA0">
              <w:pPr>
                <w:tabs>
                  <w:tab w:val="left" w:pos="2267"/>
                </w:tabs>
                <w:ind w:right="113"/>
                <w:jc w:val="center"/>
                <w:rPr>
                  <w:rFonts w:ascii="Franklin Gothic Book" w:hAnsi="Franklin Gothic Book"/>
                  <w:b/>
                  <w:color w:val="365F91"/>
                  <w:sz w:val="16"/>
                  <w:szCs w:val="16"/>
                </w:rPr>
              </w:pPr>
              <w:r>
                <w:rPr>
                  <w:rFonts w:ascii="Franklin Gothic Medium" w:hAnsi="Franklin Gothic Medium"/>
                  <w:color w:val="365F91"/>
                  <w:sz w:val="20"/>
                  <w:szCs w:val="20"/>
                </w:rPr>
                <w:t>Protikorupční strategie ZZS LK</w:t>
              </w:r>
            </w:p>
          </w:tc>
        </w:sdtContent>
      </w:sdt>
      <w:tc>
        <w:tcPr>
          <w:tcW w:w="992" w:type="dxa"/>
          <w:vAlign w:val="center"/>
        </w:tcPr>
        <w:p w14:paraId="0A2E1674" w14:textId="77777777" w:rsidR="00064AA0" w:rsidRPr="00064AA0" w:rsidRDefault="00064AA0" w:rsidP="00064AA0">
          <w:pPr>
            <w:tabs>
              <w:tab w:val="left" w:pos="2267"/>
            </w:tabs>
            <w:rPr>
              <w:rFonts w:ascii="Franklin Gothic Medium Cond" w:hAnsi="Franklin Gothic Medium Cond"/>
              <w:caps/>
              <w:color w:val="365F91"/>
              <w:sz w:val="14"/>
              <w:szCs w:val="14"/>
            </w:rPr>
          </w:pPr>
          <w:r w:rsidRPr="00064AA0">
            <w:rPr>
              <w:rFonts w:ascii="Franklin Gothic Medium Cond" w:hAnsi="Franklin Gothic Medium Cond"/>
              <w:caps/>
              <w:color w:val="365F91"/>
              <w:sz w:val="14"/>
              <w:szCs w:val="14"/>
            </w:rPr>
            <w:t xml:space="preserve">Verze: </w:t>
          </w:r>
        </w:p>
      </w:tc>
      <w:tc>
        <w:tcPr>
          <w:tcW w:w="1281" w:type="dxa"/>
          <w:vAlign w:val="center"/>
        </w:tcPr>
        <w:p w14:paraId="25201E2F" w14:textId="7809AEF3" w:rsidR="00064AA0" w:rsidRPr="00064AA0" w:rsidRDefault="00000000" w:rsidP="007E1475">
          <w:pPr>
            <w:rPr>
              <w:rFonts w:ascii="Franklin Gothic Demi" w:hAnsi="Franklin Gothic Demi"/>
              <w:color w:val="365F91"/>
              <w:sz w:val="18"/>
              <w:szCs w:val="18"/>
            </w:rPr>
          </w:pPr>
          <w:sdt>
            <w:sdtPr>
              <w:rPr>
                <w:rFonts w:ascii="Franklin Gothic Demi" w:hAnsi="Franklin Gothic Demi"/>
                <w:color w:val="365F91"/>
                <w:sz w:val="18"/>
                <w:szCs w:val="18"/>
              </w:rPr>
              <w:alias w:val="Fax společnosti"/>
              <w:tag w:val=""/>
              <w:id w:val="1351144519"/>
              <w:placeholder>
                <w:docPart w:val="FA6F9F2B4B904D5E96F724A598B37FE9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r w:rsidR="00064AA0">
                <w:rPr>
                  <w:rFonts w:ascii="Franklin Gothic Demi" w:hAnsi="Franklin Gothic Demi"/>
                  <w:color w:val="365F91"/>
                  <w:sz w:val="18"/>
                  <w:szCs w:val="18"/>
                </w:rPr>
                <w:t>0</w:t>
              </w:r>
              <w:r w:rsidR="007E1475">
                <w:rPr>
                  <w:rFonts w:ascii="Franklin Gothic Demi" w:hAnsi="Franklin Gothic Demi"/>
                  <w:color w:val="365F91"/>
                  <w:sz w:val="18"/>
                  <w:szCs w:val="18"/>
                </w:rPr>
                <w:t>3</w:t>
              </w:r>
            </w:sdtContent>
          </w:sdt>
        </w:p>
      </w:tc>
    </w:tr>
    <w:tr w:rsidR="00064AA0" w:rsidRPr="00064AA0" w14:paraId="3F692874" w14:textId="77777777" w:rsidTr="00CA4AA9">
      <w:trPr>
        <w:trHeight w:val="227"/>
      </w:trPr>
      <w:tc>
        <w:tcPr>
          <w:tcW w:w="2552" w:type="dxa"/>
          <w:vMerge/>
          <w:vAlign w:val="center"/>
        </w:tcPr>
        <w:p w14:paraId="2029EC84" w14:textId="77777777" w:rsidR="00064AA0" w:rsidRPr="00064AA0" w:rsidRDefault="00064AA0" w:rsidP="00064AA0">
          <w:pPr>
            <w:spacing w:line="256" w:lineRule="auto"/>
            <w:rPr>
              <w:rFonts w:ascii="Franklin Gothic Book" w:hAnsi="Franklin Gothic Book"/>
              <w:b/>
              <w:color w:val="365F91"/>
              <w:sz w:val="16"/>
              <w:szCs w:val="16"/>
            </w:rPr>
          </w:pPr>
        </w:p>
      </w:tc>
      <w:tc>
        <w:tcPr>
          <w:tcW w:w="5812" w:type="dxa"/>
          <w:vMerge/>
        </w:tcPr>
        <w:p w14:paraId="03633A48" w14:textId="77777777" w:rsidR="00064AA0" w:rsidRPr="00064AA0" w:rsidRDefault="00064AA0" w:rsidP="00064AA0">
          <w:pPr>
            <w:tabs>
              <w:tab w:val="left" w:pos="2267"/>
            </w:tabs>
            <w:spacing w:before="60"/>
            <w:ind w:left="85" w:right="85"/>
            <w:jc w:val="center"/>
            <w:rPr>
              <w:rFonts w:ascii="Franklin Gothic Medium" w:hAnsi="Franklin Gothic Medium"/>
              <w:color w:val="365F91"/>
              <w:sz w:val="22"/>
              <w:szCs w:val="22"/>
            </w:rPr>
          </w:pPr>
        </w:p>
      </w:tc>
      <w:tc>
        <w:tcPr>
          <w:tcW w:w="992" w:type="dxa"/>
          <w:vAlign w:val="center"/>
        </w:tcPr>
        <w:p w14:paraId="10BF83B9" w14:textId="77777777" w:rsidR="00064AA0" w:rsidRPr="00064AA0" w:rsidRDefault="00064AA0" w:rsidP="00064AA0">
          <w:pPr>
            <w:tabs>
              <w:tab w:val="left" w:pos="2267"/>
            </w:tabs>
            <w:rPr>
              <w:rFonts w:ascii="Franklin Gothic Medium Cond" w:hAnsi="Franklin Gothic Medium Cond"/>
              <w:caps/>
              <w:color w:val="365F91"/>
              <w:sz w:val="14"/>
              <w:szCs w:val="14"/>
            </w:rPr>
          </w:pPr>
          <w:r w:rsidRPr="00064AA0">
            <w:rPr>
              <w:rFonts w:ascii="Franklin Gothic Medium Cond" w:hAnsi="Franklin Gothic Medium Cond"/>
              <w:caps/>
              <w:color w:val="365F91"/>
              <w:sz w:val="14"/>
              <w:szCs w:val="14"/>
            </w:rPr>
            <w:t>Datum vydání:</w:t>
          </w:r>
        </w:p>
      </w:tc>
      <w:sdt>
        <w:sdtPr>
          <w:rPr>
            <w:rFonts w:ascii="Franklin Gothic Demi" w:hAnsi="Franklin Gothic Demi"/>
            <w:color w:val="365F91"/>
            <w:sz w:val="18"/>
            <w:szCs w:val="18"/>
          </w:rPr>
          <w:alias w:val="Datum publikování"/>
          <w:tag w:val=""/>
          <w:id w:val="-70664947"/>
          <w:placeholder>
            <w:docPart w:val="8C10EB9776F640A3B713986FA9174D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2-03-01T00:00:00Z">
            <w:dateFormat w:val="DD. MM. yyyy"/>
            <w:lid w:val="cs-CZ"/>
            <w:storeMappedDataAs w:val="dateTime"/>
            <w:calendar w:val="gregorian"/>
          </w:date>
        </w:sdtPr>
        <w:sdtContent>
          <w:tc>
            <w:tcPr>
              <w:tcW w:w="1281" w:type="dxa"/>
              <w:vAlign w:val="center"/>
            </w:tcPr>
            <w:p w14:paraId="1E2D0017" w14:textId="644D1E76" w:rsidR="00064AA0" w:rsidRPr="00064AA0" w:rsidRDefault="007E1475" w:rsidP="00D93BCA">
              <w:pPr>
                <w:tabs>
                  <w:tab w:val="left" w:pos="2267"/>
                </w:tabs>
                <w:rPr>
                  <w:rFonts w:ascii="Franklin Gothic Demi" w:hAnsi="Franklin Gothic Demi"/>
                  <w:color w:val="365F91"/>
                  <w:sz w:val="18"/>
                  <w:szCs w:val="18"/>
                </w:rPr>
              </w:pPr>
              <w:r>
                <w:rPr>
                  <w:rFonts w:ascii="Franklin Gothic Demi" w:hAnsi="Franklin Gothic Demi"/>
                  <w:color w:val="365F91"/>
                  <w:sz w:val="18"/>
                  <w:szCs w:val="18"/>
                </w:rPr>
                <w:t>01. 0</w:t>
              </w:r>
              <w:r w:rsidR="00D93BCA">
                <w:rPr>
                  <w:rFonts w:ascii="Franklin Gothic Demi" w:hAnsi="Franklin Gothic Demi"/>
                  <w:color w:val="365F91"/>
                  <w:sz w:val="18"/>
                  <w:szCs w:val="18"/>
                </w:rPr>
                <w:t>3</w:t>
              </w:r>
              <w:r>
                <w:rPr>
                  <w:rFonts w:ascii="Franklin Gothic Demi" w:hAnsi="Franklin Gothic Demi"/>
                  <w:color w:val="365F91"/>
                  <w:sz w:val="18"/>
                  <w:szCs w:val="18"/>
                </w:rPr>
                <w:t>. 2022</w:t>
              </w:r>
            </w:p>
          </w:tc>
        </w:sdtContent>
      </w:sdt>
    </w:tr>
    <w:tr w:rsidR="00064AA0" w:rsidRPr="00064AA0" w14:paraId="7B3D8CEB" w14:textId="77777777" w:rsidTr="00CA4AA9">
      <w:trPr>
        <w:trHeight w:val="340"/>
      </w:trPr>
      <w:tc>
        <w:tcPr>
          <w:tcW w:w="2552" w:type="dxa"/>
          <w:vMerge/>
          <w:vAlign w:val="center"/>
        </w:tcPr>
        <w:p w14:paraId="4041C986" w14:textId="77777777" w:rsidR="00064AA0" w:rsidRPr="00064AA0" w:rsidRDefault="00064AA0" w:rsidP="00064AA0">
          <w:pPr>
            <w:spacing w:line="256" w:lineRule="auto"/>
            <w:rPr>
              <w:rFonts w:ascii="Franklin Gothic Book" w:hAnsi="Franklin Gothic Book"/>
              <w:b/>
              <w:color w:val="365F91"/>
              <w:sz w:val="16"/>
              <w:szCs w:val="16"/>
            </w:rPr>
          </w:pPr>
        </w:p>
      </w:tc>
      <w:tc>
        <w:tcPr>
          <w:tcW w:w="5812" w:type="dxa"/>
          <w:vMerge/>
          <w:vAlign w:val="center"/>
        </w:tcPr>
        <w:p w14:paraId="36DCFC49" w14:textId="77777777" w:rsidR="00064AA0" w:rsidRPr="00064AA0" w:rsidRDefault="00064AA0" w:rsidP="00064AA0">
          <w:pPr>
            <w:tabs>
              <w:tab w:val="left" w:pos="2267"/>
            </w:tabs>
            <w:rPr>
              <w:rFonts w:ascii="Franklin Gothic Book" w:hAnsi="Franklin Gothic Book"/>
              <w:color w:val="365F91"/>
              <w:sz w:val="16"/>
              <w:szCs w:val="16"/>
              <w:lang w:val="x-none"/>
            </w:rPr>
          </w:pPr>
        </w:p>
      </w:tc>
      <w:tc>
        <w:tcPr>
          <w:tcW w:w="992" w:type="dxa"/>
        </w:tcPr>
        <w:p w14:paraId="56C757DB" w14:textId="77777777" w:rsidR="00064AA0" w:rsidRPr="00064AA0" w:rsidRDefault="00064AA0" w:rsidP="00064AA0">
          <w:pPr>
            <w:tabs>
              <w:tab w:val="left" w:pos="2267"/>
            </w:tabs>
            <w:spacing w:before="20"/>
            <w:rPr>
              <w:rFonts w:ascii="Franklin Gothic Medium Cond" w:hAnsi="Franklin Gothic Medium Cond"/>
              <w:caps/>
              <w:color w:val="365F91"/>
              <w:sz w:val="14"/>
              <w:szCs w:val="14"/>
            </w:rPr>
          </w:pPr>
          <w:r w:rsidRPr="00064AA0">
            <w:rPr>
              <w:rFonts w:ascii="Franklin Gothic Medium Cond" w:hAnsi="Franklin Gothic Medium Cond"/>
              <w:caps/>
              <w:color w:val="365F91"/>
              <w:sz w:val="14"/>
              <w:szCs w:val="14"/>
            </w:rPr>
            <w:t>strana:</w:t>
          </w:r>
        </w:p>
      </w:tc>
      <w:tc>
        <w:tcPr>
          <w:tcW w:w="1281" w:type="dxa"/>
        </w:tcPr>
        <w:p w14:paraId="38825682" w14:textId="3DA9D799" w:rsidR="00064AA0" w:rsidRPr="00064AA0" w:rsidRDefault="00064AA0" w:rsidP="00064AA0">
          <w:pPr>
            <w:tabs>
              <w:tab w:val="left" w:pos="2267"/>
            </w:tabs>
            <w:rPr>
              <w:rFonts w:ascii="Franklin Gothic Demi" w:hAnsi="Franklin Gothic Demi"/>
              <w:color w:val="365F91"/>
              <w:sz w:val="18"/>
              <w:szCs w:val="18"/>
              <w:lang w:val="x-none"/>
            </w:rPr>
          </w:pPr>
          <w:r w:rsidRPr="00064AA0">
            <w:rPr>
              <w:rFonts w:ascii="Franklin Gothic Demi" w:hAnsi="Franklin Gothic Demi"/>
              <w:color w:val="365F91"/>
              <w:sz w:val="18"/>
              <w:szCs w:val="18"/>
            </w:rPr>
            <w:fldChar w:fldCharType="begin"/>
          </w:r>
          <w:r w:rsidRPr="00064AA0">
            <w:rPr>
              <w:rFonts w:ascii="Franklin Gothic Demi" w:hAnsi="Franklin Gothic Demi"/>
              <w:color w:val="365F91"/>
              <w:sz w:val="18"/>
              <w:szCs w:val="18"/>
            </w:rPr>
            <w:instrText xml:space="preserve"> PAGE </w:instrText>
          </w:r>
          <w:r w:rsidRPr="00064AA0">
            <w:rPr>
              <w:rFonts w:ascii="Franklin Gothic Demi" w:hAnsi="Franklin Gothic Demi"/>
              <w:color w:val="365F91"/>
              <w:sz w:val="18"/>
              <w:szCs w:val="18"/>
            </w:rPr>
            <w:fldChar w:fldCharType="separate"/>
          </w:r>
          <w:r w:rsidR="00D246A1">
            <w:rPr>
              <w:rFonts w:ascii="Franklin Gothic Demi" w:hAnsi="Franklin Gothic Demi"/>
              <w:noProof/>
              <w:color w:val="365F91"/>
              <w:sz w:val="18"/>
              <w:szCs w:val="18"/>
            </w:rPr>
            <w:t>1</w:t>
          </w:r>
          <w:r w:rsidRPr="00064AA0">
            <w:rPr>
              <w:rFonts w:ascii="Franklin Gothic Demi" w:hAnsi="Franklin Gothic Demi"/>
              <w:color w:val="365F91"/>
              <w:sz w:val="18"/>
              <w:szCs w:val="18"/>
            </w:rPr>
            <w:fldChar w:fldCharType="end"/>
          </w:r>
          <w:r w:rsidRPr="00064AA0">
            <w:rPr>
              <w:rFonts w:ascii="Franklin Gothic Demi" w:hAnsi="Franklin Gothic Demi"/>
              <w:color w:val="365F91"/>
              <w:sz w:val="18"/>
              <w:szCs w:val="18"/>
            </w:rPr>
            <w:t xml:space="preserve">./ </w:t>
          </w:r>
          <w:r w:rsidRPr="00064AA0">
            <w:rPr>
              <w:rFonts w:ascii="Franklin Gothic Demi" w:hAnsi="Franklin Gothic Demi"/>
              <w:color w:val="365F91"/>
              <w:sz w:val="18"/>
              <w:szCs w:val="18"/>
            </w:rPr>
            <w:fldChar w:fldCharType="begin"/>
          </w:r>
          <w:r w:rsidRPr="00064AA0">
            <w:rPr>
              <w:rFonts w:ascii="Franklin Gothic Demi" w:hAnsi="Franklin Gothic Demi"/>
              <w:color w:val="365F91"/>
              <w:sz w:val="18"/>
              <w:szCs w:val="18"/>
            </w:rPr>
            <w:instrText xml:space="preserve"> NUMPAGES </w:instrText>
          </w:r>
          <w:r w:rsidRPr="00064AA0">
            <w:rPr>
              <w:rFonts w:ascii="Franklin Gothic Demi" w:hAnsi="Franklin Gothic Demi"/>
              <w:color w:val="365F91"/>
              <w:sz w:val="18"/>
              <w:szCs w:val="18"/>
            </w:rPr>
            <w:fldChar w:fldCharType="separate"/>
          </w:r>
          <w:r w:rsidR="00D246A1">
            <w:rPr>
              <w:rFonts w:ascii="Franklin Gothic Demi" w:hAnsi="Franklin Gothic Demi"/>
              <w:noProof/>
              <w:color w:val="365F91"/>
              <w:sz w:val="18"/>
              <w:szCs w:val="18"/>
            </w:rPr>
            <w:t>1</w:t>
          </w:r>
          <w:r w:rsidRPr="00064AA0">
            <w:rPr>
              <w:rFonts w:ascii="Franklin Gothic Demi" w:hAnsi="Franklin Gothic Demi"/>
              <w:color w:val="365F91"/>
              <w:sz w:val="18"/>
              <w:szCs w:val="18"/>
            </w:rPr>
            <w:fldChar w:fldCharType="end"/>
          </w:r>
        </w:p>
      </w:tc>
    </w:tr>
  </w:tbl>
  <w:p w14:paraId="371262DA" w14:textId="77777777" w:rsidR="00DD79F1" w:rsidRPr="007802B6" w:rsidRDefault="00DD79F1" w:rsidP="00A961F4">
    <w:pPr>
      <w:pStyle w:val="Zhlav"/>
      <w:ind w:hanging="1134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6F8"/>
    <w:multiLevelType w:val="hybridMultilevel"/>
    <w:tmpl w:val="3FE0F458"/>
    <w:lvl w:ilvl="0" w:tplc="800A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2483"/>
    <w:multiLevelType w:val="hybridMultilevel"/>
    <w:tmpl w:val="FADA15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1BD4"/>
    <w:multiLevelType w:val="hybridMultilevel"/>
    <w:tmpl w:val="6F4874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030FC"/>
    <w:multiLevelType w:val="hybridMultilevel"/>
    <w:tmpl w:val="E8989C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2CDE"/>
    <w:multiLevelType w:val="hybridMultilevel"/>
    <w:tmpl w:val="33F47218"/>
    <w:lvl w:ilvl="0" w:tplc="EA9640E4">
      <w:start w:val="5"/>
      <w:numFmt w:val="decimal"/>
      <w:pStyle w:val="Styl1"/>
      <w:lvlText w:val="%1.1"/>
      <w:lvlJc w:val="left"/>
      <w:pPr>
        <w:ind w:left="720" w:hanging="360"/>
      </w:pPr>
      <w:rPr>
        <w:rFonts w:ascii="Franklin Gothic Book" w:hAnsi="Franklin Gothic Book" w:hint="default"/>
        <w:b/>
        <w:i w:val="0"/>
        <w:outline w:val="0"/>
        <w:emboss w:val="0"/>
        <w:imprint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5FE7"/>
    <w:multiLevelType w:val="hybridMultilevel"/>
    <w:tmpl w:val="84F2B50C"/>
    <w:lvl w:ilvl="0" w:tplc="41EA3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D5D56"/>
    <w:multiLevelType w:val="multilevel"/>
    <w:tmpl w:val="1010929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BA371BF"/>
    <w:multiLevelType w:val="hybridMultilevel"/>
    <w:tmpl w:val="81F63660"/>
    <w:lvl w:ilvl="0" w:tplc="74660658">
      <w:start w:val="5"/>
      <w:numFmt w:val="decimal"/>
      <w:pStyle w:val="Nadpispkladtextu"/>
      <w:lvlText w:val="%1.1.1.1"/>
      <w:lvlJc w:val="left"/>
      <w:pPr>
        <w:ind w:left="720" w:hanging="360"/>
      </w:pPr>
      <w:rPr>
        <w:rFonts w:ascii="Franklin Gothic Book" w:hAnsi="Franklin Gothic Book" w:hint="default"/>
        <w:b/>
        <w:i w:val="0"/>
        <w:outline w:val="0"/>
        <w:emboss w:val="0"/>
        <w:imprint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6006F"/>
    <w:multiLevelType w:val="hybridMultilevel"/>
    <w:tmpl w:val="C2FE0BE0"/>
    <w:lvl w:ilvl="0" w:tplc="35AC84AC">
      <w:start w:val="1"/>
      <w:numFmt w:val="bullet"/>
      <w:pStyle w:val="Styl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A2BCD"/>
    <w:multiLevelType w:val="hybridMultilevel"/>
    <w:tmpl w:val="31C81D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21B6D"/>
    <w:multiLevelType w:val="hybridMultilevel"/>
    <w:tmpl w:val="BDF6FC5E"/>
    <w:lvl w:ilvl="0" w:tplc="2AFC7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9057D"/>
    <w:multiLevelType w:val="hybridMultilevel"/>
    <w:tmpl w:val="131A2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B6461"/>
    <w:multiLevelType w:val="hybridMultilevel"/>
    <w:tmpl w:val="9CF4A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893"/>
    <w:multiLevelType w:val="hybridMultilevel"/>
    <w:tmpl w:val="DFE63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67E7B"/>
    <w:multiLevelType w:val="hybridMultilevel"/>
    <w:tmpl w:val="978C6A70"/>
    <w:lvl w:ilvl="0" w:tplc="ECF88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75B71"/>
    <w:multiLevelType w:val="hybridMultilevel"/>
    <w:tmpl w:val="A19EB21E"/>
    <w:lvl w:ilvl="0" w:tplc="DF14B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73C05"/>
    <w:multiLevelType w:val="hybridMultilevel"/>
    <w:tmpl w:val="760ADB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0004D"/>
    <w:multiLevelType w:val="hybridMultilevel"/>
    <w:tmpl w:val="A424785A"/>
    <w:lvl w:ilvl="0" w:tplc="0C2435DA">
      <w:start w:val="1"/>
      <w:numFmt w:val="decimal"/>
      <w:pStyle w:val="seznam2rove"/>
      <w:lvlText w:val="%1."/>
      <w:lvlJc w:val="left"/>
      <w:pPr>
        <w:ind w:left="720" w:hanging="360"/>
      </w:pPr>
    </w:lvl>
    <w:lvl w:ilvl="1" w:tplc="5DBA1F3A" w:tentative="1">
      <w:start w:val="1"/>
      <w:numFmt w:val="lowerLetter"/>
      <w:lvlText w:val="%2."/>
      <w:lvlJc w:val="left"/>
      <w:pPr>
        <w:ind w:left="1440" w:hanging="360"/>
      </w:pPr>
    </w:lvl>
    <w:lvl w:ilvl="2" w:tplc="5B369EB8" w:tentative="1">
      <w:start w:val="1"/>
      <w:numFmt w:val="lowerRoman"/>
      <w:lvlText w:val="%3."/>
      <w:lvlJc w:val="right"/>
      <w:pPr>
        <w:ind w:left="2160" w:hanging="180"/>
      </w:pPr>
    </w:lvl>
    <w:lvl w:ilvl="3" w:tplc="7654E7E0" w:tentative="1">
      <w:start w:val="1"/>
      <w:numFmt w:val="decimal"/>
      <w:lvlText w:val="%4."/>
      <w:lvlJc w:val="left"/>
      <w:pPr>
        <w:ind w:left="2880" w:hanging="360"/>
      </w:pPr>
    </w:lvl>
    <w:lvl w:ilvl="4" w:tplc="20FE0108" w:tentative="1">
      <w:start w:val="1"/>
      <w:numFmt w:val="lowerLetter"/>
      <w:lvlText w:val="%5."/>
      <w:lvlJc w:val="left"/>
      <w:pPr>
        <w:ind w:left="3600" w:hanging="360"/>
      </w:pPr>
    </w:lvl>
    <w:lvl w:ilvl="5" w:tplc="E92CD11E" w:tentative="1">
      <w:start w:val="1"/>
      <w:numFmt w:val="lowerRoman"/>
      <w:lvlText w:val="%6."/>
      <w:lvlJc w:val="right"/>
      <w:pPr>
        <w:ind w:left="4320" w:hanging="180"/>
      </w:pPr>
    </w:lvl>
    <w:lvl w:ilvl="6" w:tplc="E864D9F0" w:tentative="1">
      <w:start w:val="1"/>
      <w:numFmt w:val="decimal"/>
      <w:lvlText w:val="%7."/>
      <w:lvlJc w:val="left"/>
      <w:pPr>
        <w:ind w:left="5040" w:hanging="360"/>
      </w:pPr>
    </w:lvl>
    <w:lvl w:ilvl="7" w:tplc="88443CA4" w:tentative="1">
      <w:start w:val="1"/>
      <w:numFmt w:val="lowerLetter"/>
      <w:lvlText w:val="%8."/>
      <w:lvlJc w:val="left"/>
      <w:pPr>
        <w:ind w:left="5760" w:hanging="360"/>
      </w:pPr>
    </w:lvl>
    <w:lvl w:ilvl="8" w:tplc="E61EB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A1BF0"/>
    <w:multiLevelType w:val="hybridMultilevel"/>
    <w:tmpl w:val="45180D2C"/>
    <w:lvl w:ilvl="0" w:tplc="ABCAD4BC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F6A558E"/>
    <w:multiLevelType w:val="hybridMultilevel"/>
    <w:tmpl w:val="002620D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05875B1"/>
    <w:multiLevelType w:val="hybridMultilevel"/>
    <w:tmpl w:val="B6903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0498F"/>
    <w:multiLevelType w:val="hybridMultilevel"/>
    <w:tmpl w:val="C4D01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67122"/>
    <w:multiLevelType w:val="hybridMultilevel"/>
    <w:tmpl w:val="6046C446"/>
    <w:lvl w:ilvl="0" w:tplc="5C3CE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303CC"/>
    <w:multiLevelType w:val="hybridMultilevel"/>
    <w:tmpl w:val="C632F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D6AB3"/>
    <w:multiLevelType w:val="hybridMultilevel"/>
    <w:tmpl w:val="45845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C2BC1"/>
    <w:multiLevelType w:val="hybridMultilevel"/>
    <w:tmpl w:val="66F43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2283B"/>
    <w:multiLevelType w:val="multilevel"/>
    <w:tmpl w:val="EF3EBADE"/>
    <w:lvl w:ilvl="0">
      <w:start w:val="1"/>
      <w:numFmt w:val="decimal"/>
      <w:pStyle w:val="StylNadpishlavnkapitolyTun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2" w:hanging="2160"/>
      </w:pPr>
      <w:rPr>
        <w:rFonts w:hint="default"/>
      </w:rPr>
    </w:lvl>
  </w:abstractNum>
  <w:abstractNum w:abstractNumId="27" w15:restartNumberingAfterBreak="0">
    <w:nsid w:val="761715BB"/>
    <w:multiLevelType w:val="multilevel"/>
    <w:tmpl w:val="9186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69654E"/>
    <w:multiLevelType w:val="hybridMultilevel"/>
    <w:tmpl w:val="7016573A"/>
    <w:lvl w:ilvl="0" w:tplc="E1064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9053F"/>
    <w:multiLevelType w:val="hybridMultilevel"/>
    <w:tmpl w:val="2C9CA7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156F8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307601">
    <w:abstractNumId w:val="6"/>
  </w:num>
  <w:num w:numId="2" w16cid:durableId="10254431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3647294">
    <w:abstractNumId w:val="25"/>
  </w:num>
  <w:num w:numId="4" w16cid:durableId="1110397192">
    <w:abstractNumId w:val="21"/>
  </w:num>
  <w:num w:numId="5" w16cid:durableId="187791799">
    <w:abstractNumId w:val="11"/>
  </w:num>
  <w:num w:numId="6" w16cid:durableId="448473867">
    <w:abstractNumId w:val="12"/>
  </w:num>
  <w:num w:numId="7" w16cid:durableId="469321045">
    <w:abstractNumId w:val="13"/>
  </w:num>
  <w:num w:numId="8" w16cid:durableId="263728951">
    <w:abstractNumId w:val="18"/>
  </w:num>
  <w:num w:numId="9" w16cid:durableId="1340425760">
    <w:abstractNumId w:val="23"/>
  </w:num>
  <w:num w:numId="10" w16cid:durableId="89476865">
    <w:abstractNumId w:val="20"/>
  </w:num>
  <w:num w:numId="11" w16cid:durableId="148060049">
    <w:abstractNumId w:val="29"/>
  </w:num>
  <w:num w:numId="12" w16cid:durableId="2032099370">
    <w:abstractNumId w:val="10"/>
  </w:num>
  <w:num w:numId="13" w16cid:durableId="376663755">
    <w:abstractNumId w:val="22"/>
  </w:num>
  <w:num w:numId="14" w16cid:durableId="1283461209">
    <w:abstractNumId w:val="0"/>
  </w:num>
  <w:num w:numId="15" w16cid:durableId="1696619472">
    <w:abstractNumId w:val="14"/>
  </w:num>
  <w:num w:numId="16" w16cid:durableId="869950705">
    <w:abstractNumId w:val="5"/>
  </w:num>
  <w:num w:numId="17" w16cid:durableId="350375239">
    <w:abstractNumId w:val="28"/>
  </w:num>
  <w:num w:numId="18" w16cid:durableId="1108814093">
    <w:abstractNumId w:val="15"/>
  </w:num>
  <w:num w:numId="19" w16cid:durableId="279263761">
    <w:abstractNumId w:val="6"/>
  </w:num>
  <w:num w:numId="20" w16cid:durableId="1331063917">
    <w:abstractNumId w:val="7"/>
  </w:num>
  <w:num w:numId="21" w16cid:durableId="1587960243">
    <w:abstractNumId w:val="17"/>
  </w:num>
  <w:num w:numId="22" w16cid:durableId="377361717">
    <w:abstractNumId w:val="26"/>
  </w:num>
  <w:num w:numId="23" w16cid:durableId="1490095485">
    <w:abstractNumId w:val="4"/>
  </w:num>
  <w:num w:numId="24" w16cid:durableId="19580953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7478423">
    <w:abstractNumId w:val="3"/>
  </w:num>
  <w:num w:numId="26" w16cid:durableId="1640499611">
    <w:abstractNumId w:val="16"/>
  </w:num>
  <w:num w:numId="27" w16cid:durableId="1083792841">
    <w:abstractNumId w:val="1"/>
  </w:num>
  <w:num w:numId="28" w16cid:durableId="1468858449">
    <w:abstractNumId w:val="19"/>
  </w:num>
  <w:num w:numId="29" w16cid:durableId="905189118">
    <w:abstractNumId w:val="9"/>
  </w:num>
  <w:num w:numId="30" w16cid:durableId="1983341692">
    <w:abstractNumId w:val="2"/>
  </w:num>
  <w:num w:numId="31" w16cid:durableId="1797527893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FA"/>
    <w:rsid w:val="00002E88"/>
    <w:rsid w:val="000072AC"/>
    <w:rsid w:val="000105FB"/>
    <w:rsid w:val="00022279"/>
    <w:rsid w:val="00032C33"/>
    <w:rsid w:val="000340D4"/>
    <w:rsid w:val="0004041F"/>
    <w:rsid w:val="0004349A"/>
    <w:rsid w:val="000509DE"/>
    <w:rsid w:val="000538AA"/>
    <w:rsid w:val="00060C69"/>
    <w:rsid w:val="00064AA0"/>
    <w:rsid w:val="000667BC"/>
    <w:rsid w:val="00076FFD"/>
    <w:rsid w:val="000B2710"/>
    <w:rsid w:val="000C0AFD"/>
    <w:rsid w:val="000F4058"/>
    <w:rsid w:val="000F7E78"/>
    <w:rsid w:val="00100319"/>
    <w:rsid w:val="00103550"/>
    <w:rsid w:val="00115FCD"/>
    <w:rsid w:val="00125192"/>
    <w:rsid w:val="00135FBF"/>
    <w:rsid w:val="00145FDF"/>
    <w:rsid w:val="001608C8"/>
    <w:rsid w:val="001609EE"/>
    <w:rsid w:val="0016331A"/>
    <w:rsid w:val="00172A5E"/>
    <w:rsid w:val="00173F3F"/>
    <w:rsid w:val="00177646"/>
    <w:rsid w:val="00184C1C"/>
    <w:rsid w:val="00184F3F"/>
    <w:rsid w:val="001854CF"/>
    <w:rsid w:val="001920DB"/>
    <w:rsid w:val="001B52AA"/>
    <w:rsid w:val="001C31C8"/>
    <w:rsid w:val="001C3BC0"/>
    <w:rsid w:val="001C4521"/>
    <w:rsid w:val="001D2124"/>
    <w:rsid w:val="001D4285"/>
    <w:rsid w:val="001E0BC8"/>
    <w:rsid w:val="001E0EFD"/>
    <w:rsid w:val="001F747B"/>
    <w:rsid w:val="001F7885"/>
    <w:rsid w:val="00200BA6"/>
    <w:rsid w:val="00201B2E"/>
    <w:rsid w:val="002403EF"/>
    <w:rsid w:val="00246241"/>
    <w:rsid w:val="0025640D"/>
    <w:rsid w:val="00261FF5"/>
    <w:rsid w:val="00272DC1"/>
    <w:rsid w:val="00274240"/>
    <w:rsid w:val="002772DC"/>
    <w:rsid w:val="002822C5"/>
    <w:rsid w:val="00297639"/>
    <w:rsid w:val="002A1638"/>
    <w:rsid w:val="002A68D7"/>
    <w:rsid w:val="002A7919"/>
    <w:rsid w:val="002D0C2E"/>
    <w:rsid w:val="002D5B46"/>
    <w:rsid w:val="002E7F95"/>
    <w:rsid w:val="0030081A"/>
    <w:rsid w:val="00316705"/>
    <w:rsid w:val="0032365A"/>
    <w:rsid w:val="00331F00"/>
    <w:rsid w:val="00332EBC"/>
    <w:rsid w:val="00333F8F"/>
    <w:rsid w:val="00342437"/>
    <w:rsid w:val="00346E78"/>
    <w:rsid w:val="00351E20"/>
    <w:rsid w:val="0035517E"/>
    <w:rsid w:val="00356D83"/>
    <w:rsid w:val="00370C3E"/>
    <w:rsid w:val="00376C8B"/>
    <w:rsid w:val="00376E56"/>
    <w:rsid w:val="00380096"/>
    <w:rsid w:val="003811AE"/>
    <w:rsid w:val="003854DE"/>
    <w:rsid w:val="00385941"/>
    <w:rsid w:val="00396FE8"/>
    <w:rsid w:val="003978A1"/>
    <w:rsid w:val="003B1225"/>
    <w:rsid w:val="003C64A4"/>
    <w:rsid w:val="003D1CFA"/>
    <w:rsid w:val="003E2741"/>
    <w:rsid w:val="003F5DFC"/>
    <w:rsid w:val="003F7F37"/>
    <w:rsid w:val="00412F86"/>
    <w:rsid w:val="004200FB"/>
    <w:rsid w:val="00426C55"/>
    <w:rsid w:val="00427FAC"/>
    <w:rsid w:val="00442C32"/>
    <w:rsid w:val="004608E0"/>
    <w:rsid w:val="00461E7C"/>
    <w:rsid w:val="004717A6"/>
    <w:rsid w:val="00476F9B"/>
    <w:rsid w:val="00477594"/>
    <w:rsid w:val="00480207"/>
    <w:rsid w:val="00485712"/>
    <w:rsid w:val="004B1186"/>
    <w:rsid w:val="004C045D"/>
    <w:rsid w:val="004E668C"/>
    <w:rsid w:val="004F3F2A"/>
    <w:rsid w:val="0051033F"/>
    <w:rsid w:val="0053003E"/>
    <w:rsid w:val="005379AA"/>
    <w:rsid w:val="00552072"/>
    <w:rsid w:val="00552E2D"/>
    <w:rsid w:val="00563429"/>
    <w:rsid w:val="00565074"/>
    <w:rsid w:val="00572B52"/>
    <w:rsid w:val="005C0EDC"/>
    <w:rsid w:val="005C2934"/>
    <w:rsid w:val="005C374D"/>
    <w:rsid w:val="005C57A7"/>
    <w:rsid w:val="005D565F"/>
    <w:rsid w:val="006004AD"/>
    <w:rsid w:val="006225CE"/>
    <w:rsid w:val="00647F9C"/>
    <w:rsid w:val="00664B38"/>
    <w:rsid w:val="00664DA8"/>
    <w:rsid w:val="00667D98"/>
    <w:rsid w:val="00670584"/>
    <w:rsid w:val="00685537"/>
    <w:rsid w:val="00687786"/>
    <w:rsid w:val="00690958"/>
    <w:rsid w:val="00694390"/>
    <w:rsid w:val="006B169F"/>
    <w:rsid w:val="006B1ED2"/>
    <w:rsid w:val="006B5573"/>
    <w:rsid w:val="006C5825"/>
    <w:rsid w:val="006D58D9"/>
    <w:rsid w:val="006E33E5"/>
    <w:rsid w:val="006E6ECD"/>
    <w:rsid w:val="006F0DBE"/>
    <w:rsid w:val="006F2690"/>
    <w:rsid w:val="006F2E22"/>
    <w:rsid w:val="006F7741"/>
    <w:rsid w:val="00710AFA"/>
    <w:rsid w:val="0072727C"/>
    <w:rsid w:val="00740AEB"/>
    <w:rsid w:val="00742376"/>
    <w:rsid w:val="00763817"/>
    <w:rsid w:val="007802B6"/>
    <w:rsid w:val="007812C0"/>
    <w:rsid w:val="00785C9C"/>
    <w:rsid w:val="007867C0"/>
    <w:rsid w:val="00790D95"/>
    <w:rsid w:val="007A3B07"/>
    <w:rsid w:val="007A5447"/>
    <w:rsid w:val="007B6854"/>
    <w:rsid w:val="007C16EF"/>
    <w:rsid w:val="007C5169"/>
    <w:rsid w:val="007D3CD7"/>
    <w:rsid w:val="007E1475"/>
    <w:rsid w:val="007E3720"/>
    <w:rsid w:val="007E4315"/>
    <w:rsid w:val="007E51F3"/>
    <w:rsid w:val="007F4160"/>
    <w:rsid w:val="007F54BB"/>
    <w:rsid w:val="0080194B"/>
    <w:rsid w:val="00815EBC"/>
    <w:rsid w:val="0081747C"/>
    <w:rsid w:val="00825415"/>
    <w:rsid w:val="0084143C"/>
    <w:rsid w:val="00841ED6"/>
    <w:rsid w:val="0084212C"/>
    <w:rsid w:val="008472E8"/>
    <w:rsid w:val="00855911"/>
    <w:rsid w:val="00872990"/>
    <w:rsid w:val="00875A17"/>
    <w:rsid w:val="008930A5"/>
    <w:rsid w:val="00896308"/>
    <w:rsid w:val="00896FA4"/>
    <w:rsid w:val="008A4DFC"/>
    <w:rsid w:val="008B5904"/>
    <w:rsid w:val="008B787D"/>
    <w:rsid w:val="008D6EF3"/>
    <w:rsid w:val="008D75A8"/>
    <w:rsid w:val="008E1105"/>
    <w:rsid w:val="008F360B"/>
    <w:rsid w:val="0090079F"/>
    <w:rsid w:val="009073C5"/>
    <w:rsid w:val="00921F96"/>
    <w:rsid w:val="0092325D"/>
    <w:rsid w:val="0092342D"/>
    <w:rsid w:val="00932F4A"/>
    <w:rsid w:val="0093464B"/>
    <w:rsid w:val="009429BC"/>
    <w:rsid w:val="00946260"/>
    <w:rsid w:val="00952F2B"/>
    <w:rsid w:val="00975BE3"/>
    <w:rsid w:val="009847FB"/>
    <w:rsid w:val="0099639A"/>
    <w:rsid w:val="00996D90"/>
    <w:rsid w:val="009A7813"/>
    <w:rsid w:val="009B40A7"/>
    <w:rsid w:val="009B7163"/>
    <w:rsid w:val="009C46D4"/>
    <w:rsid w:val="009D18C2"/>
    <w:rsid w:val="009D2F67"/>
    <w:rsid w:val="009D550E"/>
    <w:rsid w:val="009E119F"/>
    <w:rsid w:val="009F098B"/>
    <w:rsid w:val="009F288D"/>
    <w:rsid w:val="00A35B73"/>
    <w:rsid w:val="00A47715"/>
    <w:rsid w:val="00A54162"/>
    <w:rsid w:val="00A620F6"/>
    <w:rsid w:val="00A82454"/>
    <w:rsid w:val="00A829AE"/>
    <w:rsid w:val="00A912A3"/>
    <w:rsid w:val="00A961F4"/>
    <w:rsid w:val="00AB5AC0"/>
    <w:rsid w:val="00AD4E12"/>
    <w:rsid w:val="00AF2743"/>
    <w:rsid w:val="00AF7E63"/>
    <w:rsid w:val="00B068FD"/>
    <w:rsid w:val="00B1253F"/>
    <w:rsid w:val="00B13016"/>
    <w:rsid w:val="00B246C9"/>
    <w:rsid w:val="00B50ADD"/>
    <w:rsid w:val="00B5275E"/>
    <w:rsid w:val="00B53AF6"/>
    <w:rsid w:val="00B70546"/>
    <w:rsid w:val="00B76280"/>
    <w:rsid w:val="00B813B3"/>
    <w:rsid w:val="00BA5142"/>
    <w:rsid w:val="00BB3B39"/>
    <w:rsid w:val="00BB3D7F"/>
    <w:rsid w:val="00BC204B"/>
    <w:rsid w:val="00BC6E2B"/>
    <w:rsid w:val="00BE1652"/>
    <w:rsid w:val="00BE43BA"/>
    <w:rsid w:val="00BE4A91"/>
    <w:rsid w:val="00C14162"/>
    <w:rsid w:val="00C24025"/>
    <w:rsid w:val="00C2489B"/>
    <w:rsid w:val="00C25C39"/>
    <w:rsid w:val="00C25E8A"/>
    <w:rsid w:val="00C307A1"/>
    <w:rsid w:val="00C361B9"/>
    <w:rsid w:val="00C40605"/>
    <w:rsid w:val="00C44786"/>
    <w:rsid w:val="00C5191D"/>
    <w:rsid w:val="00C51E41"/>
    <w:rsid w:val="00C63CC5"/>
    <w:rsid w:val="00C72035"/>
    <w:rsid w:val="00C732CE"/>
    <w:rsid w:val="00C86867"/>
    <w:rsid w:val="00CC042A"/>
    <w:rsid w:val="00CC331D"/>
    <w:rsid w:val="00CC36A2"/>
    <w:rsid w:val="00CE0504"/>
    <w:rsid w:val="00CE4DE5"/>
    <w:rsid w:val="00CE6B00"/>
    <w:rsid w:val="00CE7217"/>
    <w:rsid w:val="00CF0210"/>
    <w:rsid w:val="00D07178"/>
    <w:rsid w:val="00D16EBD"/>
    <w:rsid w:val="00D244EA"/>
    <w:rsid w:val="00D246A1"/>
    <w:rsid w:val="00D2772B"/>
    <w:rsid w:val="00D32F25"/>
    <w:rsid w:val="00D3570F"/>
    <w:rsid w:val="00D432C8"/>
    <w:rsid w:val="00D44614"/>
    <w:rsid w:val="00D67F5A"/>
    <w:rsid w:val="00D73050"/>
    <w:rsid w:val="00D76C7F"/>
    <w:rsid w:val="00D82611"/>
    <w:rsid w:val="00D84372"/>
    <w:rsid w:val="00D91430"/>
    <w:rsid w:val="00D93BCA"/>
    <w:rsid w:val="00D9784D"/>
    <w:rsid w:val="00DA4AAD"/>
    <w:rsid w:val="00DD5235"/>
    <w:rsid w:val="00DD79F1"/>
    <w:rsid w:val="00DE412B"/>
    <w:rsid w:val="00DE42EB"/>
    <w:rsid w:val="00DE551B"/>
    <w:rsid w:val="00DF2DB7"/>
    <w:rsid w:val="00E048CD"/>
    <w:rsid w:val="00E054EC"/>
    <w:rsid w:val="00E1504C"/>
    <w:rsid w:val="00E22AD3"/>
    <w:rsid w:val="00E3324B"/>
    <w:rsid w:val="00E477A4"/>
    <w:rsid w:val="00E63F3D"/>
    <w:rsid w:val="00EC25A8"/>
    <w:rsid w:val="00EC279A"/>
    <w:rsid w:val="00EC6A38"/>
    <w:rsid w:val="00EC74D6"/>
    <w:rsid w:val="00EE25A9"/>
    <w:rsid w:val="00EE41CF"/>
    <w:rsid w:val="00EE4E11"/>
    <w:rsid w:val="00EF3E4C"/>
    <w:rsid w:val="00EF7D07"/>
    <w:rsid w:val="00F0360E"/>
    <w:rsid w:val="00F04287"/>
    <w:rsid w:val="00F27C02"/>
    <w:rsid w:val="00F41641"/>
    <w:rsid w:val="00F50803"/>
    <w:rsid w:val="00FA3E9D"/>
    <w:rsid w:val="00FA4FC1"/>
    <w:rsid w:val="00FC5786"/>
    <w:rsid w:val="00FD79AD"/>
    <w:rsid w:val="00FE3861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E2705"/>
  <w15:docId w15:val="{F6D4F0F4-23B2-4F77-843E-9773377E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A3E9D"/>
    <w:pPr>
      <w:spacing w:after="0" w:line="240" w:lineRule="auto"/>
    </w:pPr>
    <w:rPr>
      <w:rFonts w:asciiTheme="majorHAnsi" w:eastAsia="Times New Roman" w:hAnsiTheme="majorHAnsi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3E9D"/>
    <w:pPr>
      <w:keepNext/>
      <w:numPr>
        <w:numId w:val="19"/>
      </w:numPr>
      <w:suppressAutoHyphens/>
      <w:spacing w:before="240" w:after="120"/>
      <w:outlineLvl w:val="0"/>
    </w:pPr>
    <w:rPr>
      <w:rFonts w:ascii="Franklin Gothic Book" w:hAnsi="Franklin Gothic Book" w:cs="Times New Roman"/>
      <w:b/>
      <w:bCs/>
      <w:caps/>
      <w:color w:val="365F91" w:themeColor="accent1" w:themeShade="BF"/>
      <w:kern w:val="28"/>
      <w:sz w:val="28"/>
      <w:szCs w:val="32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FA3E9D"/>
    <w:pPr>
      <w:keepLines/>
      <w:numPr>
        <w:ilvl w:val="1"/>
        <w:numId w:val="19"/>
      </w:numPr>
      <w:spacing w:before="240" w:after="120"/>
      <w:outlineLvl w:val="1"/>
    </w:pPr>
    <w:rPr>
      <w:rFonts w:ascii="Franklin Gothic Book" w:eastAsiaTheme="majorEastAsia" w:hAnsi="Franklin Gothic Book" w:cstheme="majorBidi"/>
      <w:b/>
      <w:bCs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FA3E9D"/>
    <w:pPr>
      <w:keepNext/>
      <w:numPr>
        <w:ilvl w:val="2"/>
        <w:numId w:val="19"/>
      </w:numPr>
      <w:tabs>
        <w:tab w:val="left" w:pos="992"/>
      </w:tabs>
      <w:spacing w:before="240" w:after="120"/>
      <w:outlineLvl w:val="2"/>
    </w:pPr>
    <w:rPr>
      <w:rFonts w:ascii="Franklin Gothic Book" w:eastAsiaTheme="majorEastAsia" w:hAnsi="Franklin Gothic Book" w:cstheme="majorBidi"/>
      <w:b/>
      <w:color w:val="365F91" w:themeColor="accent1" w:themeShade="BF"/>
    </w:rPr>
  </w:style>
  <w:style w:type="paragraph" w:styleId="Nadpis4">
    <w:name w:val="heading 4"/>
    <w:basedOn w:val="Normln"/>
    <w:next w:val="Normln"/>
    <w:link w:val="Nadpis4Char"/>
    <w:unhideWhenUsed/>
    <w:qFormat/>
    <w:rsid w:val="00FA3E9D"/>
    <w:pPr>
      <w:numPr>
        <w:ilvl w:val="3"/>
        <w:numId w:val="19"/>
      </w:numPr>
      <w:spacing w:before="240" w:after="120"/>
      <w:outlineLvl w:val="3"/>
    </w:pPr>
    <w:rPr>
      <w:rFonts w:ascii="Franklin Gothic Book" w:hAnsi="Franklin Gothic Book"/>
      <w:b/>
      <w:color w:val="365F91" w:themeColor="accent1" w:themeShade="BF"/>
      <w:sz w:val="22"/>
    </w:rPr>
  </w:style>
  <w:style w:type="paragraph" w:styleId="Nadpis5">
    <w:name w:val="heading 5"/>
    <w:aliases w:val="Char"/>
    <w:basedOn w:val="Normln"/>
    <w:next w:val="text"/>
    <w:link w:val="Nadpis5Char"/>
    <w:rsid w:val="00FA3E9D"/>
    <w:pPr>
      <w:numPr>
        <w:ilvl w:val="4"/>
        <w:numId w:val="19"/>
      </w:numPr>
      <w:spacing w:before="240" w:after="60"/>
      <w:outlineLvl w:val="4"/>
    </w:pPr>
    <w:rPr>
      <w:rFonts w:ascii="Tahoma" w:hAnsi="Tahoma" w:cs="Times New Roman"/>
      <w:b/>
      <w:bCs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FA3E9D"/>
    <w:pPr>
      <w:keepNext/>
      <w:keepLines/>
      <w:numPr>
        <w:ilvl w:val="5"/>
        <w:numId w:val="19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A3E9D"/>
    <w:pPr>
      <w:keepNext/>
      <w:keepLines/>
      <w:numPr>
        <w:ilvl w:val="6"/>
        <w:numId w:val="19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A3E9D"/>
    <w:pPr>
      <w:keepNext/>
      <w:keepLines/>
      <w:numPr>
        <w:ilvl w:val="7"/>
        <w:numId w:val="19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A3E9D"/>
    <w:pPr>
      <w:keepNext/>
      <w:keepLines/>
      <w:numPr>
        <w:ilvl w:val="8"/>
        <w:numId w:val="19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A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3E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E9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3E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3E9D"/>
    <w:rPr>
      <w:rFonts w:asciiTheme="majorHAnsi" w:eastAsia="Times New Roman" w:hAnsiTheme="majorHAnsi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3E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3E9D"/>
    <w:rPr>
      <w:rFonts w:asciiTheme="majorHAnsi" w:eastAsia="Times New Roman" w:hAnsiTheme="majorHAnsi" w:cs="Arial"/>
      <w:sz w:val="24"/>
      <w:szCs w:val="24"/>
      <w:lang w:eastAsia="cs-CZ"/>
    </w:rPr>
  </w:style>
  <w:style w:type="paragraph" w:customStyle="1" w:styleId="Zvraznntextu">
    <w:name w:val="Zvýraznění textu"/>
    <w:basedOn w:val="Normln"/>
    <w:link w:val="ZvraznntextuChar"/>
    <w:rsid w:val="00FA3E9D"/>
    <w:rPr>
      <w:rFonts w:ascii="Cambria" w:hAnsi="Cambria"/>
      <w:b/>
    </w:rPr>
  </w:style>
  <w:style w:type="paragraph" w:customStyle="1" w:styleId="Oslovendopis">
    <w:name w:val="Oslovení dopis"/>
    <w:basedOn w:val="Normln"/>
    <w:link w:val="OslovendopisChar"/>
    <w:rsid w:val="00FA3E9D"/>
    <w:rPr>
      <w:rFonts w:ascii="Cambria" w:hAnsi="Cambria"/>
    </w:rPr>
  </w:style>
  <w:style w:type="character" w:customStyle="1" w:styleId="ZvraznntextuChar">
    <w:name w:val="Zvýraznění textu Char"/>
    <w:basedOn w:val="Standardnpsmoodstavce"/>
    <w:link w:val="Zvraznntextu"/>
    <w:rsid w:val="00FA3E9D"/>
    <w:rPr>
      <w:rFonts w:ascii="Cambria" w:eastAsia="Times New Roman" w:hAnsi="Cambria" w:cs="Arial"/>
      <w:b/>
      <w:sz w:val="24"/>
      <w:szCs w:val="24"/>
      <w:lang w:eastAsia="cs-CZ"/>
    </w:rPr>
  </w:style>
  <w:style w:type="paragraph" w:customStyle="1" w:styleId="Textdopisu">
    <w:name w:val="Text dopisu"/>
    <w:basedOn w:val="Normln"/>
    <w:link w:val="TextdopisuChar"/>
    <w:rsid w:val="00FA3E9D"/>
    <w:pPr>
      <w:widowControl w:val="0"/>
      <w:spacing w:after="240"/>
    </w:pPr>
    <w:rPr>
      <w:rFonts w:ascii="Cambria" w:hAnsi="Cambria"/>
    </w:rPr>
  </w:style>
  <w:style w:type="character" w:customStyle="1" w:styleId="OslovendopisChar">
    <w:name w:val="Oslovení dopis Char"/>
    <w:basedOn w:val="Standardnpsmoodstavce"/>
    <w:link w:val="Oslovendopis"/>
    <w:rsid w:val="00FA3E9D"/>
    <w:rPr>
      <w:rFonts w:ascii="Cambria" w:eastAsia="Times New Roman" w:hAnsi="Cambria" w:cs="Arial"/>
      <w:sz w:val="24"/>
      <w:szCs w:val="24"/>
      <w:lang w:eastAsia="cs-CZ"/>
    </w:rPr>
  </w:style>
  <w:style w:type="character" w:customStyle="1" w:styleId="TextdopisuChar">
    <w:name w:val="Text dopisu Char"/>
    <w:basedOn w:val="Standardnpsmoodstavce"/>
    <w:link w:val="Textdopisu"/>
    <w:rsid w:val="00FA3E9D"/>
    <w:rPr>
      <w:rFonts w:ascii="Cambria" w:eastAsia="Times New Roman" w:hAnsi="Cambria" w:cs="Arial"/>
      <w:sz w:val="24"/>
      <w:szCs w:val="24"/>
      <w:lang w:eastAsia="cs-CZ"/>
    </w:rPr>
  </w:style>
  <w:style w:type="paragraph" w:customStyle="1" w:styleId="hlavnnadpis">
    <w:name w:val="hlavní nadpis"/>
    <w:basedOn w:val="Normln"/>
    <w:link w:val="hlavnnadpisChar"/>
    <w:rsid w:val="00FA3E9D"/>
    <w:rPr>
      <w:sz w:val="28"/>
      <w:szCs w:val="28"/>
    </w:rPr>
  </w:style>
  <w:style w:type="paragraph" w:customStyle="1" w:styleId="tekouctext1rove">
    <w:name w:val="tekoucí text 1 úroveň"/>
    <w:basedOn w:val="Textdopisu"/>
    <w:link w:val="tekouctext1roveChar"/>
    <w:rsid w:val="00FA3E9D"/>
    <w:pPr>
      <w:jc w:val="both"/>
    </w:pPr>
  </w:style>
  <w:style w:type="character" w:customStyle="1" w:styleId="hlavnnadpisChar">
    <w:name w:val="hlavní nadpis Char"/>
    <w:basedOn w:val="Standardnpsmoodstavce"/>
    <w:link w:val="hlavnnadpis"/>
    <w:rsid w:val="00FA3E9D"/>
    <w:rPr>
      <w:rFonts w:asciiTheme="majorHAnsi" w:eastAsia="Times New Roman" w:hAnsiTheme="majorHAnsi" w:cs="Arial"/>
      <w:sz w:val="28"/>
      <w:szCs w:val="28"/>
      <w:lang w:eastAsia="cs-CZ"/>
    </w:rPr>
  </w:style>
  <w:style w:type="paragraph" w:customStyle="1" w:styleId="seznam2rove">
    <w:name w:val="seznam 2. úroveň"/>
    <w:basedOn w:val="Textdopisu"/>
    <w:link w:val="seznam2roveChar"/>
    <w:rsid w:val="00FA3E9D"/>
    <w:pPr>
      <w:numPr>
        <w:numId w:val="21"/>
      </w:numPr>
      <w:spacing w:line="288" w:lineRule="auto"/>
      <w:jc w:val="both"/>
    </w:pPr>
  </w:style>
  <w:style w:type="character" w:customStyle="1" w:styleId="tekouctext1roveChar">
    <w:name w:val="tekoucí text 1 úroveň Char"/>
    <w:basedOn w:val="TextdopisuChar"/>
    <w:link w:val="tekouctext1rove"/>
    <w:rsid w:val="00FA3E9D"/>
    <w:rPr>
      <w:rFonts w:ascii="Cambria" w:eastAsia="Times New Roman" w:hAnsi="Cambria" w:cs="Arial"/>
      <w:sz w:val="24"/>
      <w:szCs w:val="24"/>
      <w:lang w:eastAsia="cs-CZ"/>
    </w:rPr>
  </w:style>
  <w:style w:type="character" w:customStyle="1" w:styleId="seznam2roveChar">
    <w:name w:val="seznam 2. úroveň Char"/>
    <w:basedOn w:val="TextdopisuChar"/>
    <w:link w:val="seznam2rove"/>
    <w:rsid w:val="00FA3E9D"/>
    <w:rPr>
      <w:rFonts w:ascii="Cambria" w:eastAsia="Times New Roman" w:hAnsi="Cambria" w:cs="Arial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A3E9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rsid w:val="00FA3E9D"/>
    <w:rPr>
      <w:rFonts w:ascii="Franklin Gothic Book" w:eastAsia="Times New Roman" w:hAnsi="Franklin Gothic Book" w:cs="Times New Roman"/>
      <w:b/>
      <w:bCs/>
      <w:caps/>
      <w:color w:val="365F91" w:themeColor="accent1" w:themeShade="BF"/>
      <w:kern w:val="28"/>
      <w:sz w:val="28"/>
      <w:szCs w:val="32"/>
      <w:lang w:eastAsia="ar-SA"/>
    </w:rPr>
  </w:style>
  <w:style w:type="paragraph" w:styleId="Odstavecseseznamem">
    <w:name w:val="List Paragraph"/>
    <w:basedOn w:val="Normln"/>
    <w:uiPriority w:val="34"/>
    <w:qFormat/>
    <w:rsid w:val="00FA3E9D"/>
    <w:pPr>
      <w:contextualSpacing/>
      <w:jc w:val="both"/>
    </w:pPr>
    <w:rPr>
      <w:rFonts w:ascii="Franklin Gothic Book" w:hAnsi="Franklin Gothic Book" w:cs="Times New Roman"/>
      <w:sz w:val="22"/>
    </w:rPr>
  </w:style>
  <w:style w:type="character" w:styleId="Siln">
    <w:name w:val="Strong"/>
    <w:basedOn w:val="Standardnpsmoodstavce"/>
    <w:uiPriority w:val="22"/>
    <w:rsid w:val="00FA3E9D"/>
    <w:rPr>
      <w:b/>
      <w:bCs/>
    </w:rPr>
  </w:style>
  <w:style w:type="paragraph" w:customStyle="1" w:styleId="Nadpispkladtextu">
    <w:name w:val="Nadpis příklad textu"/>
    <w:basedOn w:val="Nadpis4"/>
    <w:next w:val="StylNadpishlavnkapitolyTun"/>
    <w:autoRedefine/>
    <w:rsid w:val="00FA3E9D"/>
    <w:pPr>
      <w:numPr>
        <w:ilvl w:val="0"/>
        <w:numId w:val="20"/>
      </w:numPr>
    </w:pPr>
  </w:style>
  <w:style w:type="paragraph" w:customStyle="1" w:styleId="StylNadpishlavnkapitolyTun">
    <w:name w:val="Styl Nadpis hlavní kapitoly + Tučné"/>
    <w:basedOn w:val="Normln"/>
    <w:link w:val="StylNadpishlavnkapitolyTunChar"/>
    <w:rsid w:val="00FA3E9D"/>
    <w:pPr>
      <w:keepNext/>
      <w:keepLines/>
      <w:numPr>
        <w:numId w:val="22"/>
      </w:numPr>
      <w:spacing w:before="120" w:after="120"/>
      <w:contextualSpacing/>
      <w:jc w:val="both"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character" w:customStyle="1" w:styleId="StylNadpishlavnkapitolyTunChar">
    <w:name w:val="Styl Nadpis hlavní kapitoly + Tučné Char"/>
    <w:basedOn w:val="Standardnpsmoodstavce"/>
    <w:link w:val="StylNadpishlavnkapitolyTun"/>
    <w:rsid w:val="00FA3E9D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A3E9D"/>
    <w:rPr>
      <w:rFonts w:ascii="Franklin Gothic Book" w:eastAsia="Times New Roman" w:hAnsi="Franklin Gothic Book" w:cs="Arial"/>
      <w:b/>
      <w:color w:val="365F91" w:themeColor="accent1" w:themeShade="BF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A3E9D"/>
    <w:rPr>
      <w:rFonts w:ascii="Franklin Gothic Book" w:eastAsiaTheme="majorEastAsia" w:hAnsi="Franklin Gothic Book" w:cstheme="majorBidi"/>
      <w:b/>
      <w:bCs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FA3E9D"/>
    <w:rPr>
      <w:rFonts w:ascii="Franklin Gothic Book" w:eastAsiaTheme="majorEastAsia" w:hAnsi="Franklin Gothic Book" w:cstheme="majorBidi"/>
      <w:b/>
      <w:color w:val="365F91" w:themeColor="accent1" w:themeShade="BF"/>
      <w:sz w:val="24"/>
      <w:szCs w:val="24"/>
      <w:lang w:eastAsia="cs-CZ"/>
    </w:rPr>
  </w:style>
  <w:style w:type="character" w:customStyle="1" w:styleId="Nadpis5Char">
    <w:name w:val="Nadpis 5 Char"/>
    <w:aliases w:val="Char Char"/>
    <w:basedOn w:val="Standardnpsmoodstavce"/>
    <w:link w:val="Nadpis5"/>
    <w:rsid w:val="00FA3E9D"/>
    <w:rPr>
      <w:rFonts w:ascii="Tahoma" w:eastAsia="Times New Roman" w:hAnsi="Tahoma" w:cs="Times New Roman"/>
      <w:b/>
      <w:bCs/>
      <w:iCs/>
      <w:szCs w:val="26"/>
      <w:lang w:eastAsia="cs-CZ"/>
    </w:rPr>
  </w:style>
  <w:style w:type="paragraph" w:styleId="Nadpisobsahu">
    <w:name w:val="TOC Heading"/>
    <w:basedOn w:val="Nadpis1"/>
    <w:next w:val="Normln"/>
    <w:uiPriority w:val="39"/>
    <w:qFormat/>
    <w:rsid w:val="00FA3E9D"/>
    <w:pPr>
      <w:numPr>
        <w:numId w:val="0"/>
      </w:numPr>
      <w:suppressAutoHyphens w:val="0"/>
      <w:jc w:val="both"/>
      <w:outlineLvl w:val="9"/>
    </w:pPr>
    <w:rPr>
      <w:kern w:val="32"/>
      <w:lang w:eastAsia="cs-CZ"/>
    </w:rPr>
  </w:style>
  <w:style w:type="paragraph" w:customStyle="1" w:styleId="text">
    <w:name w:val="text"/>
    <w:basedOn w:val="Normln"/>
    <w:link w:val="textChar"/>
    <w:uiPriority w:val="99"/>
    <w:rsid w:val="00FA3E9D"/>
    <w:pPr>
      <w:spacing w:before="60"/>
      <w:jc w:val="both"/>
    </w:pPr>
    <w:rPr>
      <w:rFonts w:ascii="Franklin Gothic Book" w:hAnsi="Franklin Gothic Book" w:cs="Times New Roman"/>
      <w:sz w:val="22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A3E9D"/>
    <w:pPr>
      <w:jc w:val="both"/>
    </w:pPr>
    <w:rPr>
      <w:rFonts w:ascii="Franklin Gothic Book" w:hAnsi="Franklin Gothic Book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A3E9D"/>
    <w:rPr>
      <w:rFonts w:ascii="Franklin Gothic Book" w:eastAsia="Times New Roman" w:hAnsi="Franklin Gothic Book" w:cs="Arial"/>
      <w:sz w:val="24"/>
      <w:szCs w:val="20"/>
      <w:lang w:eastAsia="cs-CZ"/>
    </w:rPr>
  </w:style>
  <w:style w:type="character" w:customStyle="1" w:styleId="textChar">
    <w:name w:val="text Char"/>
    <w:link w:val="text"/>
    <w:uiPriority w:val="99"/>
    <w:locked/>
    <w:rsid w:val="00FA3E9D"/>
    <w:rPr>
      <w:rFonts w:ascii="Franklin Gothic Book" w:eastAsia="Times New Roman" w:hAnsi="Franklin Gothic Book" w:cs="Times New Roman"/>
      <w:szCs w:val="20"/>
      <w:lang w:eastAsia="cs-CZ"/>
    </w:rPr>
  </w:style>
  <w:style w:type="paragraph" w:customStyle="1" w:styleId="Styl3">
    <w:name w:val="Styl3"/>
    <w:basedOn w:val="text"/>
    <w:next w:val="text"/>
    <w:rsid w:val="00FA3E9D"/>
    <w:pPr>
      <w:numPr>
        <w:numId w:val="24"/>
      </w:numPr>
      <w:tabs>
        <w:tab w:val="clear" w:pos="720"/>
        <w:tab w:val="num" w:pos="360"/>
        <w:tab w:val="num" w:pos="432"/>
      </w:tabs>
    </w:pPr>
    <w:rPr>
      <w:b/>
      <w:bCs/>
      <w:szCs w:val="24"/>
    </w:rPr>
  </w:style>
  <w:style w:type="paragraph" w:customStyle="1" w:styleId="Styl2">
    <w:name w:val="Styl2"/>
    <w:basedOn w:val="Normln"/>
    <w:link w:val="Styl2Char"/>
    <w:rsid w:val="00FA3E9D"/>
    <w:pPr>
      <w:spacing w:before="120" w:after="120"/>
      <w:jc w:val="both"/>
    </w:pPr>
    <w:rPr>
      <w:rFonts w:ascii="Franklin Gothic Book" w:hAnsi="Franklin Gothic Book"/>
      <w:sz w:val="22"/>
    </w:rPr>
  </w:style>
  <w:style w:type="paragraph" w:styleId="Obsah1">
    <w:name w:val="toc 1"/>
    <w:basedOn w:val="Normln"/>
    <w:next w:val="Normln"/>
    <w:autoRedefine/>
    <w:uiPriority w:val="39"/>
    <w:unhideWhenUsed/>
    <w:rsid w:val="00FA3E9D"/>
    <w:pPr>
      <w:spacing w:before="120" w:after="100"/>
      <w:jc w:val="both"/>
    </w:pPr>
    <w:rPr>
      <w:rFonts w:ascii="Franklin Gothic Book" w:hAnsi="Franklin Gothic Book" w:cs="Times New Roman"/>
      <w:sz w:val="22"/>
    </w:rPr>
  </w:style>
  <w:style w:type="character" w:customStyle="1" w:styleId="Styl2Char">
    <w:name w:val="Styl2 Char"/>
    <w:link w:val="Styl2"/>
    <w:rsid w:val="00FA3E9D"/>
    <w:rPr>
      <w:rFonts w:ascii="Franklin Gothic Book" w:eastAsia="Times New Roman" w:hAnsi="Franklin Gothic Book" w:cs="Arial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FA3E9D"/>
    <w:pPr>
      <w:spacing w:before="120" w:after="100"/>
      <w:ind w:left="400"/>
      <w:jc w:val="both"/>
    </w:pPr>
    <w:rPr>
      <w:rFonts w:ascii="Franklin Gothic Book" w:hAnsi="Franklin Gothic Book" w:cs="Times New Roman"/>
      <w:sz w:val="22"/>
    </w:rPr>
  </w:style>
  <w:style w:type="character" w:styleId="Hypertextovodkaz">
    <w:name w:val="Hyperlink"/>
    <w:uiPriority w:val="99"/>
    <w:unhideWhenUsed/>
    <w:rsid w:val="00FA3E9D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FA3E9D"/>
    <w:pPr>
      <w:spacing w:before="120" w:after="100"/>
      <w:ind w:left="200"/>
      <w:jc w:val="both"/>
    </w:pPr>
    <w:rPr>
      <w:rFonts w:ascii="Franklin Gothic Book" w:hAnsi="Franklin Gothic Book" w:cs="Times New Roman"/>
      <w:sz w:val="22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FA3E9D"/>
    <w:pPr>
      <w:spacing w:before="120" w:after="100"/>
      <w:ind w:left="800"/>
      <w:jc w:val="both"/>
    </w:pPr>
    <w:rPr>
      <w:rFonts w:ascii="Franklin Gothic Book" w:hAnsi="Franklin Gothic Book" w:cs="Times New Roman"/>
      <w:sz w:val="22"/>
    </w:rPr>
  </w:style>
  <w:style w:type="paragraph" w:styleId="Obsah4">
    <w:name w:val="toc 4"/>
    <w:basedOn w:val="Normln"/>
    <w:next w:val="Normln"/>
    <w:autoRedefine/>
    <w:uiPriority w:val="39"/>
    <w:unhideWhenUsed/>
    <w:rsid w:val="00FA3E9D"/>
    <w:pPr>
      <w:spacing w:before="120" w:after="100"/>
      <w:ind w:left="600"/>
      <w:jc w:val="both"/>
    </w:pPr>
    <w:rPr>
      <w:rFonts w:ascii="Franklin Gothic Book" w:hAnsi="Franklin Gothic Book" w:cs="Times New Roman"/>
      <w:sz w:val="22"/>
    </w:rPr>
  </w:style>
  <w:style w:type="character" w:styleId="slostrnky">
    <w:name w:val="page number"/>
    <w:uiPriority w:val="99"/>
    <w:rsid w:val="00FA3E9D"/>
    <w:rPr>
      <w:rFonts w:cs="Times New Roman"/>
    </w:rPr>
  </w:style>
  <w:style w:type="character" w:styleId="Odkaznakoment">
    <w:name w:val="annotation reference"/>
    <w:uiPriority w:val="99"/>
    <w:semiHidden/>
    <w:unhideWhenUsed/>
    <w:rsid w:val="00FA3E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E9D"/>
    <w:pPr>
      <w:spacing w:before="120" w:after="120"/>
      <w:jc w:val="both"/>
    </w:pPr>
    <w:rPr>
      <w:rFonts w:ascii="Franklin Gothic Book" w:hAnsi="Franklin Gothic Book" w:cs="Times New Roman"/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E9D"/>
    <w:rPr>
      <w:rFonts w:ascii="Franklin Gothic Book" w:eastAsia="Times New Roman" w:hAnsi="Franklin Gothic Book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E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E9D"/>
    <w:rPr>
      <w:rFonts w:ascii="Franklin Gothic Book" w:eastAsia="Times New Roman" w:hAnsi="Franklin Gothic Book" w:cs="Times New Roman"/>
      <w:b/>
      <w:bCs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rsid w:val="00FA3E9D"/>
    <w:pPr>
      <w:spacing w:before="120" w:after="120"/>
      <w:jc w:val="both"/>
    </w:pPr>
    <w:rPr>
      <w:rFonts w:ascii="Franklin Gothic Book" w:hAnsi="Franklin Gothic Book" w:cs="Times New Roman"/>
      <w:b/>
      <w:bCs/>
      <w:sz w:val="20"/>
      <w:szCs w:val="20"/>
    </w:rPr>
  </w:style>
  <w:style w:type="paragraph" w:styleId="Bezmezer">
    <w:name w:val="No Spacing"/>
    <w:uiPriority w:val="1"/>
    <w:rsid w:val="00FA3E9D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h1a1">
    <w:name w:val="h1a1"/>
    <w:rsid w:val="00FA3E9D"/>
    <w:rPr>
      <w:vanish w:val="0"/>
      <w:webHidden w:val="0"/>
      <w:sz w:val="24"/>
      <w:szCs w:val="24"/>
      <w:specVanish w:val="0"/>
    </w:rPr>
  </w:style>
  <w:style w:type="paragraph" w:customStyle="1" w:styleId="Styl1">
    <w:name w:val="Styl1"/>
    <w:basedOn w:val="Nadpis2"/>
    <w:next w:val="Nadpis2"/>
    <w:link w:val="Styl1Char"/>
    <w:rsid w:val="00FA3E9D"/>
    <w:pPr>
      <w:keepNext/>
      <w:numPr>
        <w:ilvl w:val="0"/>
        <w:numId w:val="23"/>
      </w:numPr>
      <w:suppressAutoHyphens/>
      <w:spacing w:after="60"/>
    </w:pPr>
    <w:rPr>
      <w:b w:val="0"/>
      <w:bCs w:val="0"/>
      <w:kern w:val="1"/>
      <w:lang w:eastAsia="ar-SA"/>
    </w:rPr>
  </w:style>
  <w:style w:type="character" w:customStyle="1" w:styleId="Styl1Char">
    <w:name w:val="Styl1 Char"/>
    <w:basedOn w:val="Nadpis2Char"/>
    <w:link w:val="Styl1"/>
    <w:rsid w:val="00FA3E9D"/>
    <w:rPr>
      <w:rFonts w:ascii="Franklin Gothic Book" w:eastAsiaTheme="majorEastAsia" w:hAnsi="Franklin Gothic Book" w:cstheme="majorBidi"/>
      <w:b w:val="0"/>
      <w:bCs w:val="0"/>
      <w:color w:val="365F91" w:themeColor="accent1" w:themeShade="BF"/>
      <w:kern w:val="1"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A3E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A3E9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A3E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A3E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790D9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5E8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64AA0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064AA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064AA0"/>
    <w:rPr>
      <w:rFonts w:asciiTheme="majorHAnsi" w:eastAsia="Times New Roman" w:hAnsiTheme="majorHAnsi" w:cs="Arial"/>
      <w:b/>
      <w:sz w:val="72"/>
      <w:szCs w:val="72"/>
      <w:lang w:eastAsia="cs-CZ"/>
    </w:rPr>
  </w:style>
  <w:style w:type="paragraph" w:customStyle="1" w:styleId="ZZSLK">
    <w:name w:val="ZZS LK"/>
    <w:basedOn w:val="Nadpis1"/>
    <w:link w:val="ZZSLKChar"/>
    <w:qFormat/>
    <w:rsid w:val="00064AA0"/>
    <w:pPr>
      <w:numPr>
        <w:numId w:val="0"/>
      </w:numPr>
    </w:pPr>
    <w:rPr>
      <w:caps w:val="0"/>
    </w:rPr>
  </w:style>
  <w:style w:type="character" w:customStyle="1" w:styleId="ZZSLKChar">
    <w:name w:val="ZZS LK Char"/>
    <w:basedOn w:val="Nadpis1Char"/>
    <w:link w:val="ZZSLK"/>
    <w:rsid w:val="00064AA0"/>
    <w:rPr>
      <w:rFonts w:ascii="Franklin Gothic Book" w:eastAsia="Times New Roman" w:hAnsi="Franklin Gothic Book" w:cs="Times New Roman"/>
      <w:b/>
      <w:bCs/>
      <w:caps w:val="0"/>
      <w:color w:val="365F91" w:themeColor="accent1" w:themeShade="BF"/>
      <w:kern w:val="28"/>
      <w:sz w:val="28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80ACC5E8DF47268528C2F1F7CACF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B25794-DF51-4C13-9BA3-9D2D4E5240FE}"/>
      </w:docPartPr>
      <w:docPartBody>
        <w:p w:rsidR="002966D3" w:rsidRDefault="00E32836" w:rsidP="00E32836">
          <w:pPr>
            <w:pStyle w:val="6480ACC5E8DF47268528C2F1F7CACFE1"/>
          </w:pPr>
          <w:r w:rsidRPr="00BE19F3">
            <w:rPr>
              <w:rStyle w:val="Zstupntext"/>
            </w:rPr>
            <w:t>[Kategorie]</w:t>
          </w:r>
        </w:p>
      </w:docPartBody>
    </w:docPart>
    <w:docPart>
      <w:docPartPr>
        <w:name w:val="57A618869E1840D1BF831588BD4A1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4C8CC0-BDDA-4994-91C4-9860BAD05666}"/>
      </w:docPartPr>
      <w:docPartBody>
        <w:p w:rsidR="002966D3" w:rsidRDefault="00E32836" w:rsidP="00E32836">
          <w:pPr>
            <w:pStyle w:val="57A618869E1840D1BF831588BD4A17CA"/>
          </w:pPr>
          <w:r w:rsidRPr="00236756">
            <w:rPr>
              <w:rStyle w:val="Zstupntext"/>
            </w:rPr>
            <w:t>[Resumé]</w:t>
          </w:r>
        </w:p>
      </w:docPartBody>
    </w:docPart>
    <w:docPart>
      <w:docPartPr>
        <w:name w:val="1752D27DC9764A33B57FEABC432CE0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118376-CC2F-4485-B8FD-67B180179496}"/>
      </w:docPartPr>
      <w:docPartBody>
        <w:p w:rsidR="002966D3" w:rsidRDefault="00E32836" w:rsidP="00E32836">
          <w:pPr>
            <w:pStyle w:val="1752D27DC9764A33B57FEABC432CE05A"/>
          </w:pPr>
          <w:r w:rsidRPr="00BE19F3">
            <w:rPr>
              <w:rStyle w:val="Zstupntext"/>
            </w:rPr>
            <w:t>[Název]</w:t>
          </w:r>
        </w:p>
      </w:docPartBody>
    </w:docPart>
    <w:docPart>
      <w:docPartPr>
        <w:name w:val="FA6F9F2B4B904D5E96F724A598B37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FA92-342E-45B4-94C5-46F25F842FB7}"/>
      </w:docPartPr>
      <w:docPartBody>
        <w:p w:rsidR="002966D3" w:rsidRDefault="00E32836" w:rsidP="00E32836">
          <w:pPr>
            <w:pStyle w:val="FA6F9F2B4B904D5E96F724A598B37FE9"/>
          </w:pPr>
          <w:r w:rsidRPr="00EC091B">
            <w:rPr>
              <w:rStyle w:val="Zstupntext"/>
            </w:rPr>
            <w:t>[Fax společnosti]</w:t>
          </w:r>
        </w:p>
      </w:docPartBody>
    </w:docPart>
    <w:docPart>
      <w:docPartPr>
        <w:name w:val="8C10EB9776F640A3B713986FA9174D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818498-1434-4EFF-A117-06D15BC8410F}"/>
      </w:docPartPr>
      <w:docPartBody>
        <w:p w:rsidR="002966D3" w:rsidRDefault="00E32836" w:rsidP="00E32836">
          <w:pPr>
            <w:pStyle w:val="8C10EB9776F640A3B713986FA9174DD9"/>
          </w:pPr>
          <w:r w:rsidRPr="007F3B73">
            <w:rPr>
              <w:rStyle w:val="Zstupntext"/>
              <w:rFonts w:ascii="Franklin Gothic Medium" w:hAnsi="Franklin Gothic Medium"/>
              <w:color w:val="004283"/>
              <w:sz w:val="20"/>
              <w:szCs w:val="20"/>
            </w:rPr>
            <w:t>[Datum publikování]</w:t>
          </w:r>
        </w:p>
      </w:docPartBody>
    </w:docPart>
    <w:docPart>
      <w:docPartPr>
        <w:name w:val="DE8AC03C9A5840C0A559C8F2EC63B1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629D23-738A-49F7-9812-2186673C5F7C}"/>
      </w:docPartPr>
      <w:docPartBody>
        <w:p w:rsidR="002966D3" w:rsidRDefault="00E32836" w:rsidP="00E32836">
          <w:pPr>
            <w:pStyle w:val="DE8AC03C9A5840C0A559C8F2EC63B167"/>
          </w:pPr>
          <w:r w:rsidRPr="00BE19F3">
            <w:rPr>
              <w:rStyle w:val="Zstupntext"/>
            </w:rPr>
            <w:t>[Kategorie]</w:t>
          </w:r>
        </w:p>
      </w:docPartBody>
    </w:docPart>
    <w:docPart>
      <w:docPartPr>
        <w:name w:val="0766D56CAEF54C89ABB880C9399D08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2DD298-D6D1-450E-A7A5-E7AF42D08F96}"/>
      </w:docPartPr>
      <w:docPartBody>
        <w:p w:rsidR="002966D3" w:rsidRDefault="00E32836" w:rsidP="00E32836">
          <w:pPr>
            <w:pStyle w:val="0766D56CAEF54C89ABB880C9399D0875"/>
          </w:pPr>
          <w:r w:rsidRPr="00BE19F3">
            <w:rPr>
              <w:rStyle w:val="Zstupntext"/>
            </w:rPr>
            <w:t>[Datum publikování]</w:t>
          </w:r>
        </w:p>
      </w:docPartBody>
    </w:docPart>
    <w:docPart>
      <w:docPartPr>
        <w:name w:val="FBE0613C3F014DCDA8F0134B3AD292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85F02F-C339-48EC-B28E-226D094F819A}"/>
      </w:docPartPr>
      <w:docPartBody>
        <w:p w:rsidR="002966D3" w:rsidRDefault="00E32836" w:rsidP="00E32836">
          <w:pPr>
            <w:pStyle w:val="FBE0613C3F014DCDA8F0134B3AD292A2"/>
          </w:pPr>
          <w:r w:rsidRPr="00BE19F3">
            <w:rPr>
              <w:rStyle w:val="Zstupntext"/>
            </w:rPr>
            <w:t>[Resumé]</w:t>
          </w:r>
        </w:p>
      </w:docPartBody>
    </w:docPart>
    <w:docPart>
      <w:docPartPr>
        <w:name w:val="B2DA74869B2746FBA4E19670C587BD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EBDC9F-422B-41AB-AD8B-891DB1563AFE}"/>
      </w:docPartPr>
      <w:docPartBody>
        <w:p w:rsidR="002966D3" w:rsidRDefault="00E32836" w:rsidP="00E32836">
          <w:pPr>
            <w:pStyle w:val="B2DA74869B2746FBA4E19670C587BDEB"/>
          </w:pPr>
          <w:r w:rsidRPr="00BE19F3">
            <w:rPr>
              <w:rStyle w:val="Zstupntext"/>
            </w:rPr>
            <w:t>[Fax společnosti]</w:t>
          </w:r>
        </w:p>
      </w:docPartBody>
    </w:docPart>
    <w:docPart>
      <w:docPartPr>
        <w:name w:val="0F4A08F9CBDF40EA99B30B9B4A09C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80E11-1C77-4FE6-BB6F-A8BE80567A2B}"/>
      </w:docPartPr>
      <w:docPartBody>
        <w:p w:rsidR="002966D3" w:rsidRDefault="00E32836" w:rsidP="00E32836">
          <w:pPr>
            <w:pStyle w:val="0F4A08F9CBDF40EA99B30B9B4A09C703"/>
          </w:pPr>
          <w:r w:rsidRPr="00BE19F3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36"/>
    <w:rsid w:val="002966D3"/>
    <w:rsid w:val="0040574E"/>
    <w:rsid w:val="00454D84"/>
    <w:rsid w:val="004653AF"/>
    <w:rsid w:val="00732C9A"/>
    <w:rsid w:val="00816032"/>
    <w:rsid w:val="008A1EC2"/>
    <w:rsid w:val="008A75C8"/>
    <w:rsid w:val="00B551FE"/>
    <w:rsid w:val="00E32836"/>
    <w:rsid w:val="00F6679C"/>
    <w:rsid w:val="00FC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32836"/>
    <w:rPr>
      <w:color w:val="808080"/>
    </w:rPr>
  </w:style>
  <w:style w:type="paragraph" w:customStyle="1" w:styleId="6480ACC5E8DF47268528C2F1F7CACFE1">
    <w:name w:val="6480ACC5E8DF47268528C2F1F7CACFE1"/>
    <w:rsid w:val="00E32836"/>
  </w:style>
  <w:style w:type="paragraph" w:customStyle="1" w:styleId="57A618869E1840D1BF831588BD4A17CA">
    <w:name w:val="57A618869E1840D1BF831588BD4A17CA"/>
    <w:rsid w:val="00E32836"/>
  </w:style>
  <w:style w:type="paragraph" w:customStyle="1" w:styleId="1752D27DC9764A33B57FEABC432CE05A">
    <w:name w:val="1752D27DC9764A33B57FEABC432CE05A"/>
    <w:rsid w:val="00E32836"/>
  </w:style>
  <w:style w:type="paragraph" w:customStyle="1" w:styleId="FA6F9F2B4B904D5E96F724A598B37FE9">
    <w:name w:val="FA6F9F2B4B904D5E96F724A598B37FE9"/>
    <w:rsid w:val="00E32836"/>
  </w:style>
  <w:style w:type="paragraph" w:customStyle="1" w:styleId="8C10EB9776F640A3B713986FA9174DD9">
    <w:name w:val="8C10EB9776F640A3B713986FA9174DD9"/>
    <w:rsid w:val="00E32836"/>
  </w:style>
  <w:style w:type="paragraph" w:customStyle="1" w:styleId="DE8AC03C9A5840C0A559C8F2EC63B167">
    <w:name w:val="DE8AC03C9A5840C0A559C8F2EC63B167"/>
    <w:rsid w:val="00E32836"/>
  </w:style>
  <w:style w:type="paragraph" w:customStyle="1" w:styleId="0766D56CAEF54C89ABB880C9399D0875">
    <w:name w:val="0766D56CAEF54C89ABB880C9399D0875"/>
    <w:rsid w:val="00E32836"/>
  </w:style>
  <w:style w:type="paragraph" w:customStyle="1" w:styleId="FBE0613C3F014DCDA8F0134B3AD292A2">
    <w:name w:val="FBE0613C3F014DCDA8F0134B3AD292A2"/>
    <w:rsid w:val="00E32836"/>
  </w:style>
  <w:style w:type="paragraph" w:customStyle="1" w:styleId="B2DA74869B2746FBA4E19670C587BDEB">
    <w:name w:val="B2DA74869B2746FBA4E19670C587BDEB"/>
    <w:rsid w:val="00E32836"/>
  </w:style>
  <w:style w:type="paragraph" w:customStyle="1" w:styleId="0F4A08F9CBDF40EA99B30B9B4A09C703">
    <w:name w:val="0F4A08F9CBDF40EA99B30B9B4A09C703"/>
    <w:rsid w:val="00E32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2022-03-01T00:00:00</PublishDate>
  <Abstract>010_SM_013</Abstract>
  <CompanyAddress/>
  <CompanyPhone/>
  <CompanyFax>03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2FB244-E546-4FF5-B687-EF5127F6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4450</Words>
  <Characters>26258</Characters>
  <Application>Microsoft Office Word</Application>
  <DocSecurity>0</DocSecurity>
  <Lines>218</Lines>
  <Paragraphs>61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22</vt:i4>
      </vt:variant>
    </vt:vector>
  </HeadingPairs>
  <TitlesOfParts>
    <vt:vector size="23" baseType="lpstr">
      <vt:lpstr>Protikorupční strategie ZZS LK</vt:lpstr>
      <vt:lpstr>Účel</vt:lpstr>
      <vt:lpstr>Platnost</vt:lpstr>
      <vt:lpstr>Použité zkratky a pojmy</vt:lpstr>
      <vt:lpstr>Odpovědnosti a pravomoci</vt:lpstr>
      <vt:lpstr>Protikorupční strategie ZZS LK</vt:lpstr>
      <vt:lpstr>    Vytváření a posilování protikorupčního prostředí v ZZS LK</vt:lpstr>
      <vt:lpstr>    Systém pro oznámení podezření na korupční jednání</vt:lpstr>
      <vt:lpstr>    Transparentnost a zpřístupňování informací o veřejných prostředcích</vt:lpstr>
      <vt:lpstr>    Řízení, hodnocení korupčních rizik a jejich pravidelné prošetřování</vt:lpstr>
      <vt:lpstr>        Oblasti s možnými většími riziky korupčního jednání:</vt:lpstr>
      <vt:lpstr>    Vyhodnocování interního protikorupčního programu</vt:lpstr>
      <vt:lpstr>Mapa korupčních rizik</vt:lpstr>
      <vt:lpstr>Opatření vedoucí k ochraně oznamovatelů možného protiprávního jednání</vt:lpstr>
      <vt:lpstr>    Definice pojmů</vt:lpstr>
      <vt:lpstr>    Opatření a působnost v organizaci</vt:lpstr>
      <vt:lpstr>        Činnost a postupy Prošetřovatele </vt:lpstr>
      <vt:lpstr>        Zaznamenávání ústně podaných oznámení</vt:lpstr>
      <vt:lpstr>        Zákaz poskytnout údaje</vt:lpstr>
      <vt:lpstr>        Evidence a uchovávání oznámení </vt:lpstr>
      <vt:lpstr>        Zpracovávání osobních údajů </vt:lpstr>
      <vt:lpstr>Související dokumentace</vt:lpstr>
      <vt:lpstr>List provedených změn a revizí</vt:lpstr>
    </vt:vector>
  </TitlesOfParts>
  <Company>Microsoft</Company>
  <LinksUpToDate>false</LinksUpToDate>
  <CharactersWithSpaces>30647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Protikorupční strategie ZZS LK</dc:title>
  <dc:creator>Martin</dc:creator>
  <cp:lastModifiedBy>Zdenka Šálková</cp:lastModifiedBy>
  <cp:revision>9</cp:revision>
  <cp:lastPrinted>2023-07-13T08:04:00Z</cp:lastPrinted>
  <dcterms:created xsi:type="dcterms:W3CDTF">2022-01-29T13:19:00Z</dcterms:created>
  <dcterms:modified xsi:type="dcterms:W3CDTF">2023-07-13T08:04:00Z</dcterms:modified>
  <cp:category>Směrnice</cp:category>
</cp:coreProperties>
</file>